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BC1C2" w14:textId="6D880057" w:rsidR="00C55236" w:rsidRPr="00C840D7" w:rsidRDefault="00C55236" w:rsidP="00B0199F">
      <w:pPr>
        <w:rPr>
          <w:b/>
        </w:rPr>
      </w:pPr>
      <w:bookmarkStart w:id="0" w:name="_Toc278189218"/>
      <w:bookmarkStart w:id="1" w:name="_Toc278187082"/>
      <w:permStart w:id="584452830" w:edGrp="everyone"/>
      <w:permEnd w:id="584452830"/>
    </w:p>
    <w:sdt>
      <w:sdtPr>
        <w:id w:val="-748196262"/>
        <w:docPartObj>
          <w:docPartGallery w:val="Cover Pages"/>
          <w:docPartUnique/>
        </w:docPartObj>
      </w:sdtPr>
      <w:sdtEndPr>
        <w:rPr>
          <w:rFonts w:ascii="Arial Narrow" w:hAnsi="Arial Narrow"/>
          <w:b/>
          <w:bCs/>
          <w:i/>
          <w:color w:val="0070C0"/>
          <w:sz w:val="48"/>
        </w:rPr>
      </w:sdtEndPr>
      <w:sdtContent>
        <w:p w14:paraId="4FC503B2" w14:textId="2073D54C" w:rsidR="00892018" w:rsidRDefault="00892018" w:rsidP="00B0199F"/>
        <w:p w14:paraId="542BA3CC" w14:textId="22C26EEA" w:rsidR="008F4F4A" w:rsidRPr="00121E19" w:rsidRDefault="00164A2C" w:rsidP="0055411A">
          <w:pPr>
            <w:spacing w:before="0" w:after="0"/>
            <w:rPr>
              <w:rFonts w:ascii="Arial Narrow" w:hAnsi="Arial Narrow"/>
              <w:b/>
              <w:bCs/>
              <w:color w:val="0070C0"/>
              <w:sz w:val="48"/>
            </w:rPr>
          </w:pPr>
          <w:r>
            <w:rPr>
              <w:rFonts w:ascii="Arial Narrow" w:hAnsi="Arial Narrow"/>
              <w:b/>
              <w:bCs/>
              <w:i/>
              <w:noProof/>
              <w:color w:val="0070C0"/>
              <w:sz w:val="48"/>
            </w:rPr>
            <mc:AlternateContent>
              <mc:Choice Requires="wps">
                <w:drawing>
                  <wp:anchor distT="45720" distB="45720" distL="114300" distR="114300" simplePos="0" relativeHeight="251660800" behindDoc="0" locked="0" layoutInCell="1" allowOverlap="1" wp14:anchorId="354F7BCE" wp14:editId="54B65986">
                    <wp:simplePos x="0" y="0"/>
                    <wp:positionH relativeFrom="column">
                      <wp:posOffset>2012950</wp:posOffset>
                    </wp:positionH>
                    <wp:positionV relativeFrom="paragraph">
                      <wp:posOffset>5775960</wp:posOffset>
                    </wp:positionV>
                    <wp:extent cx="2651760" cy="1404620"/>
                    <wp:effectExtent l="0" t="0" r="0" b="0"/>
                    <wp:wrapSquare wrapText="bothSides"/>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1760" cy="1404620"/>
                            </a:xfrm>
                            <a:prstGeom prst="rect">
                              <a:avLst/>
                            </a:prstGeom>
                            <a:solidFill>
                              <a:srgbClr val="FFFFFF"/>
                            </a:solidFill>
                            <a:ln w="9525">
                              <a:noFill/>
                              <a:miter lim="800000"/>
                              <a:headEnd/>
                              <a:tailEnd/>
                            </a:ln>
                          </wps:spPr>
                          <wps:txbx>
                            <w:txbxContent>
                              <w:p w14:paraId="50311239" w14:textId="457AC1D9" w:rsidR="00E750A7" w:rsidRPr="008F4F4A" w:rsidRDefault="00E750A7" w:rsidP="008F4F4A">
                                <w:pPr>
                                  <w:jc w:val="center"/>
                                  <w:rPr>
                                    <w:b/>
                                    <w:sz w:val="32"/>
                                  </w:rPr>
                                </w:pPr>
                                <w:r>
                                  <w:rPr>
                                    <w:b/>
                                    <w:sz w:val="32"/>
                                  </w:rPr>
                                  <w:t>202</w:t>
                                </w:r>
                                <w:r w:rsidR="00892155">
                                  <w:rPr>
                                    <w:b/>
                                    <w:sz w:val="32"/>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4F7BCE" id="_x0000_t202" coordsize="21600,21600" o:spt="202" path="m,l,21600r21600,l21600,xe">
                    <v:stroke joinstyle="miter"/>
                    <v:path gradientshapeok="t" o:connecttype="rect"/>
                  </v:shapetype>
                  <v:shape id="Text Box 2" o:spid="_x0000_s1026" type="#_x0000_t202" style="position:absolute;margin-left:158.5pt;margin-top:454.8pt;width:208.8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" stroked="f">
                    <v:textbox style="mso-fit-shape-to-text:t">
                      <w:txbxContent>
                        <w:p w14:paraId="50311239" w14:textId="457AC1D9" w:rsidR="00E750A7" w:rsidRPr="008F4F4A" w:rsidRDefault="00E750A7" w:rsidP="008F4F4A">
                          <w:pPr>
                            <w:jc w:val="center"/>
                            <w:rPr>
                              <w:b/>
                              <w:sz w:val="32"/>
                            </w:rPr>
                          </w:pPr>
                          <w:r>
                            <w:rPr>
                              <w:b/>
                              <w:sz w:val="32"/>
                            </w:rPr>
                            <w:t>202</w:t>
                          </w:r>
                          <w:r w:rsidR="00892155">
                            <w:rPr>
                              <w:b/>
                              <w:sz w:val="32"/>
                            </w:rPr>
                            <w:t>1</w:t>
                          </w:r>
                        </w:p>
                      </w:txbxContent>
                    </v:textbox>
                    <w10:wrap type="square"/>
                  </v:shape>
                </w:pict>
              </mc:Fallback>
            </mc:AlternateContent>
          </w:r>
          <w:r w:rsidR="00CC4DBF">
            <w:rPr>
              <w:rFonts w:ascii="Arial Narrow" w:hAnsi="Arial Narrow"/>
              <w:b/>
              <w:bCs/>
              <w:i/>
              <w:noProof/>
              <w:color w:val="0070C0"/>
              <w:sz w:val="48"/>
            </w:rPr>
            <mc:AlternateContent>
              <mc:Choice Requires="wps">
                <w:drawing>
                  <wp:anchor distT="0" distB="0" distL="114300" distR="114300" simplePos="0" relativeHeight="251658752" behindDoc="0" locked="0" layoutInCell="1" allowOverlap="1" wp14:anchorId="131E5007" wp14:editId="6EA36063">
                    <wp:simplePos x="0" y="0"/>
                    <wp:positionH relativeFrom="column">
                      <wp:posOffset>1505926</wp:posOffset>
                    </wp:positionH>
                    <wp:positionV relativeFrom="paragraph">
                      <wp:posOffset>4413688</wp:posOffset>
                    </wp:positionV>
                    <wp:extent cx="3657600" cy="683879"/>
                    <wp:effectExtent l="0" t="0" r="0" b="2540"/>
                    <wp:wrapNone/>
                    <wp:docPr id="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683879"/>
                            </a:xfrm>
                            <a:prstGeom prst="rect">
                              <a:avLst/>
                            </a:prstGeom>
                            <a:solidFill>
                              <a:schemeClr val="lt1"/>
                            </a:solidFill>
                            <a:ln w="6350">
                              <a:noFill/>
                            </a:ln>
                          </wps:spPr>
                          <wps:txbx>
                            <w:txbxContent>
                              <w:p w14:paraId="4125B8FB" w14:textId="62AD52C3" w:rsidR="00E750A7" w:rsidRDefault="00E750A7" w:rsidP="00C002B8">
                                <w:pPr>
                                  <w:jc w:val="center"/>
                                </w:pPr>
                                <w:r>
                                  <w:rPr>
                                    <w:color w:val="0000FF"/>
                                    <w:sz w:val="32"/>
                                  </w:rPr>
                                  <w:t xml:space="preserve">Ministry of Gender, Children and Social Protection </w:t>
                                </w:r>
                                <w:r>
                                  <w:t>(</w:t>
                                </w:r>
                                <w:r>
                                  <w:rPr>
                                    <w:color w:val="0000FF"/>
                                    <w:sz w:val="32"/>
                                  </w:rPr>
                                  <w:t>MoGCSP</w:t>
                                </w:r>
                                <w:r>
                                  <w:t>)</w:t>
                                </w:r>
                              </w:p>
                              <w:p w14:paraId="5F364654" w14:textId="77777777" w:rsidR="00E750A7" w:rsidRDefault="00E750A7" w:rsidP="00C002B8">
                                <w:pPr>
                                  <w:jc w:val="center"/>
                                </w:pPr>
                              </w:p>
                              <w:p w14:paraId="4034F9DB" w14:textId="77777777" w:rsidR="00E750A7" w:rsidRDefault="00E750A7" w:rsidP="00C002B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E5007" id="Text Box 7" o:spid="_x0000_s1027" type="#_x0000_t202" style="position:absolute;margin-left:118.6pt;margin-top:347.55pt;width:4in;height:5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" fillcolor="white [3201]" stroked="f" strokeweight=".5pt">
                    <v:textbox>
                      <w:txbxContent>
                        <w:p w14:paraId="4125B8FB" w14:textId="62AD52C3" w:rsidR="00E750A7" w:rsidRDefault="00E750A7" w:rsidP="00C002B8">
                          <w:pPr>
                            <w:jc w:val="center"/>
                          </w:pPr>
                          <w:r>
                            <w:rPr>
                              <w:color w:val="0000FF"/>
                              <w:sz w:val="32"/>
                            </w:rPr>
                            <w:t xml:space="preserve">Ministry of Gender, Children and Social Protection </w:t>
                          </w:r>
                          <w:r>
                            <w:t>(</w:t>
                          </w:r>
                          <w:r>
                            <w:rPr>
                              <w:color w:val="0000FF"/>
                              <w:sz w:val="32"/>
                            </w:rPr>
                            <w:t>MoGCSP</w:t>
                          </w:r>
                          <w:r>
                            <w:t>)</w:t>
                          </w:r>
                        </w:p>
                        <w:p w14:paraId="5F364654" w14:textId="77777777" w:rsidR="00E750A7" w:rsidRDefault="00E750A7" w:rsidP="00C002B8">
                          <w:pPr>
                            <w:jc w:val="center"/>
                          </w:pPr>
                        </w:p>
                        <w:p w14:paraId="4034F9DB" w14:textId="77777777" w:rsidR="00E750A7" w:rsidRDefault="00E750A7" w:rsidP="00C002B8">
                          <w:pPr>
                            <w:jc w:val="center"/>
                          </w:pPr>
                        </w:p>
                      </w:txbxContent>
                    </v:textbox>
                  </v:shape>
                </w:pict>
              </mc:Fallback>
            </mc:AlternateContent>
          </w:r>
          <w:r w:rsidR="004731BA">
            <w:rPr>
              <w:rFonts w:ascii="Arial Narrow" w:hAnsi="Arial Narrow"/>
              <w:b/>
              <w:bCs/>
              <w:i/>
              <w:noProof/>
              <w:color w:val="0070C0"/>
              <w:sz w:val="48"/>
            </w:rPr>
            <mc:AlternateContent>
              <mc:Choice Requires="wps">
                <w:drawing>
                  <wp:anchor distT="0" distB="0" distL="114300" distR="114300" simplePos="0" relativeHeight="251688960" behindDoc="0" locked="0" layoutInCell="1" allowOverlap="1" wp14:anchorId="4E0A41F6" wp14:editId="44CA7736">
                    <wp:simplePos x="0" y="0"/>
                    <wp:positionH relativeFrom="column">
                      <wp:posOffset>2138680</wp:posOffset>
                    </wp:positionH>
                    <wp:positionV relativeFrom="paragraph">
                      <wp:posOffset>1060450</wp:posOffset>
                    </wp:positionV>
                    <wp:extent cx="2339340" cy="1956435"/>
                    <wp:effectExtent l="0" t="0" r="3810" b="5715"/>
                    <wp:wrapNone/>
                    <wp:docPr id="3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9340" cy="1956435"/>
                            </a:xfrm>
                            <a:prstGeom prst="rect">
                              <a:avLst/>
                            </a:prstGeom>
                            <a:solidFill>
                              <a:schemeClr val="lt1">
                                <a:lumMod val="100000"/>
                                <a:lumOff val="0"/>
                              </a:schemeClr>
                            </a:solidFill>
                            <a:ln w="3175">
                              <a:solidFill>
                                <a:schemeClr val="bg1">
                                  <a:lumMod val="85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B04C4B" w14:textId="4249658A" w:rsidR="00E750A7" w:rsidRPr="007872C1" w:rsidRDefault="00E750A7" w:rsidP="007872C1">
                                <w:pPr>
                                  <w:jc w:val="center"/>
                                  <w:rPr>
                                    <w:color w:val="3333FF"/>
                                  </w:rPr>
                                </w:pPr>
                                <w:r>
                                  <w:rPr>
                                    <w:noProof/>
                                  </w:rPr>
                                  <w:drawing>
                                    <wp:inline distT="0" distB="0" distL="0" distR="0" wp14:anchorId="14C945DD" wp14:editId="740A85E0">
                                      <wp:extent cx="2019137" cy="1800225"/>
                                      <wp:effectExtent l="0" t="0" r="635" b="0"/>
                                      <wp:docPr id="302" name="Picture 30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869" cy="1846348"/>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0A41F6" id="Rectangle 2" o:spid="_x0000_s1028" style="position:absolute;margin-left:168.4pt;margin-top:83.5pt;width:184.2pt;height:15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" fillcolor="white [3201]" strokecolor="#d8d8d8 [2732]" strokeweight=".25pt">
                    <v:stroke dashstyle="dash"/>
                    <v:shadow color="#868686"/>
                    <v:path arrowok="t"/>
                    <v:textbox>
                      <w:txbxContent>
                        <w:p w14:paraId="3AB04C4B" w14:textId="4249658A" w:rsidR="00E750A7" w:rsidRPr="007872C1" w:rsidRDefault="00E750A7" w:rsidP="007872C1">
                          <w:pPr>
                            <w:jc w:val="center"/>
                            <w:rPr>
                              <w:color w:val="3333FF"/>
                            </w:rPr>
                          </w:pPr>
                          <w:r>
                            <w:rPr>
                              <w:noProof/>
                            </w:rPr>
                            <w:drawing>
                              <wp:inline distT="0" distB="0" distL="0" distR="0" wp14:anchorId="14C945DD" wp14:editId="740A85E0">
                                <wp:extent cx="2019137" cy="1800225"/>
                                <wp:effectExtent l="0" t="0" r="635" b="0"/>
                                <wp:docPr id="302" name="Picture 30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869" cy="1846348"/>
                                        </a:xfrm>
                                        <a:prstGeom prst="rect">
                                          <a:avLst/>
                                        </a:prstGeom>
                                        <a:noFill/>
                                        <a:ln>
                                          <a:noFill/>
                                        </a:ln>
                                      </pic:spPr>
                                    </pic:pic>
                                  </a:graphicData>
                                </a:graphic>
                              </wp:inline>
                            </w:drawing>
                          </w:r>
                        </w:p>
                      </w:txbxContent>
                    </v:textbox>
                  </v:rect>
                </w:pict>
              </mc:Fallback>
            </mc:AlternateContent>
          </w:r>
          <w:r w:rsidR="004731BA">
            <w:rPr>
              <w:rFonts w:ascii="Arial Narrow" w:hAnsi="Arial Narrow"/>
              <w:b/>
              <w:bCs/>
              <w:i/>
              <w:noProof/>
              <w:color w:val="0070C0"/>
              <w:sz w:val="48"/>
            </w:rPr>
            <mc:AlternateContent>
              <mc:Choice Requires="wps">
                <w:drawing>
                  <wp:anchor distT="91440" distB="91440" distL="114300" distR="114300" simplePos="0" relativeHeight="251659776" behindDoc="0" locked="0" layoutInCell="1" allowOverlap="1" wp14:anchorId="441F3A13" wp14:editId="2B8C2989">
                    <wp:simplePos x="0" y="0"/>
                    <wp:positionH relativeFrom="page">
                      <wp:posOffset>436245</wp:posOffset>
                    </wp:positionH>
                    <wp:positionV relativeFrom="paragraph">
                      <wp:posOffset>7193280</wp:posOffset>
                    </wp:positionV>
                    <wp:extent cx="7016750" cy="63754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16750" cy="637540"/>
                            </a:xfrm>
                            <a:prstGeom prst="rect">
                              <a:avLst/>
                            </a:prstGeom>
                            <a:noFill/>
                            <a:ln w="9525">
                              <a:noFill/>
                              <a:miter lim="800000"/>
                              <a:headEnd/>
                              <a:tailEnd/>
                            </a:ln>
                          </wps:spPr>
                          <wps:txbx>
                            <w:txbxContent>
                              <w:p w14:paraId="3CEF49C6" w14:textId="409ED39B" w:rsidR="00E750A7" w:rsidRPr="008F4F4A" w:rsidRDefault="00E750A7">
                                <w:pPr>
                                  <w:pBdr>
                                    <w:top w:val="single" w:sz="24" w:space="8" w:color="4F81BD" w:themeColor="accent1"/>
                                    <w:bottom w:val="single" w:sz="24" w:space="8" w:color="4F81BD" w:themeColor="accent1"/>
                                  </w:pBdr>
                                  <w:spacing w:after="0"/>
                                  <w:rPr>
                                    <w:iCs/>
                                    <w:sz w:val="24"/>
                                  </w:rPr>
                                </w:pPr>
                                <w:r w:rsidRPr="008F4F4A">
                                  <w:rPr>
                                    <w:b/>
                                    <w:iCs/>
                                    <w:sz w:val="24"/>
                                    <w:szCs w:val="24"/>
                                  </w:rPr>
                                  <w:t xml:space="preserve">Document Number: </w:t>
                                </w:r>
                                <w:r>
                                  <w:rPr>
                                    <w:b/>
                                    <w:iCs/>
                                    <w:sz w:val="24"/>
                                    <w:szCs w:val="24"/>
                                  </w:rPr>
                                  <w:t>&lt;</w:t>
                                </w:r>
                                <w:r w:rsidRPr="00EB069E">
                                  <w:rPr>
                                    <w:b/>
                                    <w:iCs/>
                                    <w:color w:val="0000FF"/>
                                    <w:sz w:val="24"/>
                                    <w:szCs w:val="24"/>
                                  </w:rPr>
                                  <w:t>RTI/20</w:t>
                                </w:r>
                                <w:r>
                                  <w:rPr>
                                    <w:b/>
                                    <w:iCs/>
                                    <w:color w:val="0000FF"/>
                                    <w:sz w:val="24"/>
                                    <w:szCs w:val="24"/>
                                  </w:rPr>
                                  <w:t>2</w:t>
                                </w:r>
                                <w:r w:rsidR="00CE0261">
                                  <w:rPr>
                                    <w:b/>
                                    <w:iCs/>
                                    <w:color w:val="0000FF"/>
                                    <w:sz w:val="24"/>
                                    <w:szCs w:val="24"/>
                                  </w:rPr>
                                  <w:t>2</w:t>
                                </w:r>
                                <w:r>
                                  <w:rPr>
                                    <w:b/>
                                    <w:iCs/>
                                    <w:sz w:val="24"/>
                                    <w:szCs w:val="24"/>
                                  </w:rPr>
                                  <w:t>&gt;</w:t>
                                </w:r>
                                <w:r w:rsidRPr="008F4F4A">
                                  <w:rPr>
                                    <w:iCs/>
                                    <w:sz w:val="24"/>
                                    <w:szCs w:val="24"/>
                                  </w:rPr>
                                  <w:tab/>
                                </w:r>
                                <w:r w:rsidRPr="008F4F4A">
                                  <w:rPr>
                                    <w:iCs/>
                                    <w:sz w:val="24"/>
                                    <w:szCs w:val="24"/>
                                  </w:rPr>
                                  <w:tab/>
                                </w:r>
                                <w:r w:rsidRPr="008F4F4A">
                                  <w:rPr>
                                    <w:iCs/>
                                    <w:sz w:val="24"/>
                                    <w:szCs w:val="24"/>
                                  </w:rPr>
                                  <w:tab/>
                                </w:r>
                                <w:r w:rsidRPr="008F4F4A">
                                  <w:rPr>
                                    <w:b/>
                                    <w:iCs/>
                                    <w:sz w:val="24"/>
                                    <w:szCs w:val="24"/>
                                  </w:rPr>
                                  <w:t xml:space="preserve">Subject to Revision by your </w:t>
                                </w:r>
                                <w:r>
                                  <w:rPr>
                                    <w:b/>
                                    <w:iCs/>
                                    <w:sz w:val="24"/>
                                    <w:szCs w:val="24"/>
                                  </w:rPr>
                                  <w:t>institution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F3A13" id="_x0000_s1029" type="#_x0000_t202" style="position:absolute;margin-left:34.35pt;margin-top:566.4pt;width:552.5pt;height:50.2pt;z-index:25165977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" filled="f" stroked="f">
                    <v:textbox>
                      <w:txbxContent>
                        <w:p w14:paraId="3CEF49C6" w14:textId="409ED39B" w:rsidR="00E750A7" w:rsidRPr="008F4F4A" w:rsidRDefault="00E750A7">
                          <w:pPr>
                            <w:pBdr>
                              <w:top w:val="single" w:sz="24" w:space="8" w:color="4F81BD" w:themeColor="accent1"/>
                              <w:bottom w:val="single" w:sz="24" w:space="8" w:color="4F81BD" w:themeColor="accent1"/>
                            </w:pBdr>
                            <w:spacing w:after="0"/>
                            <w:rPr>
                              <w:iCs/>
                              <w:sz w:val="24"/>
                            </w:rPr>
                          </w:pPr>
                          <w:r w:rsidRPr="008F4F4A">
                            <w:rPr>
                              <w:b/>
                              <w:iCs/>
                              <w:sz w:val="24"/>
                              <w:szCs w:val="24"/>
                            </w:rPr>
                            <w:t xml:space="preserve">Document Number: </w:t>
                          </w:r>
                          <w:r>
                            <w:rPr>
                              <w:b/>
                              <w:iCs/>
                              <w:sz w:val="24"/>
                              <w:szCs w:val="24"/>
                            </w:rPr>
                            <w:t>&lt;</w:t>
                          </w:r>
                          <w:r w:rsidRPr="00EB069E">
                            <w:rPr>
                              <w:b/>
                              <w:iCs/>
                              <w:color w:val="0000FF"/>
                              <w:sz w:val="24"/>
                              <w:szCs w:val="24"/>
                            </w:rPr>
                            <w:t>RTI/20</w:t>
                          </w:r>
                          <w:r>
                            <w:rPr>
                              <w:b/>
                              <w:iCs/>
                              <w:color w:val="0000FF"/>
                              <w:sz w:val="24"/>
                              <w:szCs w:val="24"/>
                            </w:rPr>
                            <w:t>2</w:t>
                          </w:r>
                          <w:r w:rsidR="00CE0261">
                            <w:rPr>
                              <w:b/>
                              <w:iCs/>
                              <w:color w:val="0000FF"/>
                              <w:sz w:val="24"/>
                              <w:szCs w:val="24"/>
                            </w:rPr>
                            <w:t>2</w:t>
                          </w:r>
                          <w:r>
                            <w:rPr>
                              <w:b/>
                              <w:iCs/>
                              <w:sz w:val="24"/>
                              <w:szCs w:val="24"/>
                            </w:rPr>
                            <w:t>&gt;</w:t>
                          </w:r>
                          <w:r w:rsidRPr="008F4F4A">
                            <w:rPr>
                              <w:iCs/>
                              <w:sz w:val="24"/>
                              <w:szCs w:val="24"/>
                            </w:rPr>
                            <w:tab/>
                          </w:r>
                          <w:r w:rsidRPr="008F4F4A">
                            <w:rPr>
                              <w:iCs/>
                              <w:sz w:val="24"/>
                              <w:szCs w:val="24"/>
                            </w:rPr>
                            <w:tab/>
                          </w:r>
                          <w:r w:rsidRPr="008F4F4A">
                            <w:rPr>
                              <w:iCs/>
                              <w:sz w:val="24"/>
                              <w:szCs w:val="24"/>
                            </w:rPr>
                            <w:tab/>
                          </w:r>
                          <w:r w:rsidRPr="008F4F4A">
                            <w:rPr>
                              <w:b/>
                              <w:iCs/>
                              <w:sz w:val="24"/>
                              <w:szCs w:val="24"/>
                            </w:rPr>
                            <w:t xml:space="preserve">Subject to Revision by your </w:t>
                          </w:r>
                          <w:r>
                            <w:rPr>
                              <w:b/>
                              <w:iCs/>
                              <w:sz w:val="24"/>
                              <w:szCs w:val="24"/>
                            </w:rPr>
                            <w:t>institution</w:t>
                          </w:r>
                        </w:p>
                      </w:txbxContent>
                    </v:textbox>
                    <w10:wrap type="topAndBottom" anchorx="page"/>
                  </v:shape>
                </w:pict>
              </mc:Fallback>
            </mc:AlternateContent>
          </w:r>
          <w:r w:rsidR="004731BA">
            <w:rPr>
              <w:rFonts w:ascii="Arial Narrow" w:hAnsi="Arial Narrow"/>
              <w:b/>
              <w:bCs/>
              <w:i/>
              <w:noProof/>
              <w:color w:val="0070C0"/>
              <w:sz w:val="48"/>
            </w:rPr>
            <mc:AlternateContent>
              <mc:Choice Requires="wps">
                <w:drawing>
                  <wp:anchor distT="45720" distB="45720" distL="114300" distR="114300" simplePos="0" relativeHeight="251656704" behindDoc="0" locked="0" layoutInCell="1" allowOverlap="1" wp14:anchorId="0F9C8825" wp14:editId="031FA460">
                    <wp:simplePos x="0" y="0"/>
                    <wp:positionH relativeFrom="column">
                      <wp:posOffset>31750</wp:posOffset>
                    </wp:positionH>
                    <wp:positionV relativeFrom="paragraph">
                      <wp:posOffset>3131820</wp:posOffset>
                    </wp:positionV>
                    <wp:extent cx="6506845" cy="1137285"/>
                    <wp:effectExtent l="0" t="0" r="0" b="0"/>
                    <wp:wrapSquare wrapText="bothSides"/>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06845" cy="1137285"/>
                            </a:xfrm>
                            <a:prstGeom prst="rect">
                              <a:avLst/>
                            </a:prstGeom>
                            <a:solidFill>
                              <a:srgbClr val="FFFFFF"/>
                            </a:solidFill>
                            <a:ln w="9525">
                              <a:noFill/>
                              <a:miter lim="800000"/>
                              <a:headEnd/>
                              <a:tailEnd/>
                            </a:ln>
                          </wps:spPr>
                          <wps:txbx>
                            <w:txbxContent>
                              <w:p w14:paraId="0B571F33" w14:textId="77777777" w:rsidR="00E750A7" w:rsidRPr="008F4F4A" w:rsidRDefault="00E750A7" w:rsidP="00C002B8">
                                <w:pPr>
                                  <w:jc w:val="center"/>
                                  <w:rPr>
                                    <w:b/>
                                    <w:sz w:val="32"/>
                                  </w:rPr>
                                </w:pPr>
                                <w:r w:rsidRPr="008F4F4A">
                                  <w:rPr>
                                    <w:b/>
                                    <w:sz w:val="32"/>
                                  </w:rPr>
                                  <w:t>Government of Ghana</w:t>
                                </w:r>
                              </w:p>
                              <w:p w14:paraId="2854A5CB" w14:textId="77777777" w:rsidR="00E750A7" w:rsidRDefault="00E750A7"/>
                              <w:p w14:paraId="52693469" w14:textId="77777777" w:rsidR="00E750A7" w:rsidRPr="00C002B8" w:rsidRDefault="00641C41" w:rsidP="00C002B8">
                                <w:pPr>
                                  <w:pStyle w:val="NoSpacing"/>
                                  <w:spacing w:before="200" w:line="216" w:lineRule="auto"/>
                                  <w:ind w:left="720" w:right="720"/>
                                  <w:jc w:val="center"/>
                                  <w:rPr>
                                    <w:rFonts w:asciiTheme="majorHAnsi" w:hAnsiTheme="majorHAnsi"/>
                                    <w:sz w:val="56"/>
                                    <w:szCs w:val="96"/>
                                  </w:rPr>
                                </w:pPr>
                                <w:sdt>
                                  <w:sdtPr>
                                    <w:rPr>
                                      <w:rFonts w:asciiTheme="majorHAnsi" w:hAnsiTheme="majorHAnsi"/>
                                      <w:sz w:val="48"/>
                                      <w:szCs w:val="96"/>
                                    </w:rPr>
                                    <w:alias w:val="Title"/>
                                    <w:tag w:val=""/>
                                    <w:id w:val="110480556"/>
                                    <w:dataBinding w:prefixMappings="xmlns:ns0='http://purl.org/dc/elements/1.1/' xmlns:ns1='http://schemas.openxmlformats.org/package/2006/metadata/core-properties' " w:xpath="/ns1:coreProperties[1]/ns0:title[1]" w:storeItemID="{6C3C8BC8-F283-45AE-878A-BAB7291924A1}"/>
                                    <w:text/>
                                  </w:sdtPr>
                                  <w:sdtEndPr/>
                                  <w:sdtContent>
                                    <w:r w:rsidR="00E750A7">
                                      <w:rPr>
                                        <w:rFonts w:asciiTheme="majorHAnsi" w:hAnsiTheme="majorHAnsi"/>
                                        <w:sz w:val="48"/>
                                        <w:szCs w:val="96"/>
                                      </w:rPr>
                                      <w:t>Right t</w:t>
                                    </w:r>
                                    <w:r w:rsidR="00E750A7" w:rsidRPr="00C002B8">
                                      <w:rPr>
                                        <w:rFonts w:asciiTheme="majorHAnsi" w:hAnsiTheme="majorHAnsi"/>
                                        <w:sz w:val="48"/>
                                        <w:szCs w:val="96"/>
                                      </w:rPr>
                                      <w:t>o Information Manual Template</w:t>
                                    </w:r>
                                  </w:sdtContent>
                                </w:sdt>
                              </w:p>
                              <w:p w14:paraId="290C8DEB" w14:textId="77777777" w:rsidR="00E750A7" w:rsidRDefault="00E750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C8825" id="_x0000_s1030" type="#_x0000_t202" style="position:absolute;margin-left:2.5pt;margin-top:246.6pt;width:512.35pt;height:89.5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" stroked="f">
                    <v:textbox>
                      <w:txbxContent>
                        <w:p w14:paraId="0B571F33" w14:textId="77777777" w:rsidR="00E750A7" w:rsidRPr="008F4F4A" w:rsidRDefault="00E750A7" w:rsidP="00C002B8">
                          <w:pPr>
                            <w:jc w:val="center"/>
                            <w:rPr>
                              <w:b/>
                              <w:sz w:val="32"/>
                            </w:rPr>
                          </w:pPr>
                          <w:r w:rsidRPr="008F4F4A">
                            <w:rPr>
                              <w:b/>
                              <w:sz w:val="32"/>
                            </w:rPr>
                            <w:t>Government of Ghana</w:t>
                          </w:r>
                        </w:p>
                        <w:p w14:paraId="2854A5CB" w14:textId="77777777" w:rsidR="00E750A7" w:rsidRDefault="00E750A7"/>
                        <w:p w14:paraId="52693469" w14:textId="77777777" w:rsidR="00E750A7" w:rsidRPr="00C002B8" w:rsidRDefault="00641C41" w:rsidP="00C002B8">
                          <w:pPr>
                            <w:pStyle w:val="NoSpacing"/>
                            <w:spacing w:before="200" w:line="216" w:lineRule="auto"/>
                            <w:ind w:left="720" w:right="720"/>
                            <w:jc w:val="center"/>
                            <w:rPr>
                              <w:rFonts w:asciiTheme="majorHAnsi" w:hAnsiTheme="majorHAnsi"/>
                              <w:sz w:val="56"/>
                              <w:szCs w:val="96"/>
                            </w:rPr>
                          </w:pPr>
                          <w:sdt>
                            <w:sdtPr>
                              <w:rPr>
                                <w:rFonts w:asciiTheme="majorHAnsi" w:hAnsiTheme="majorHAnsi"/>
                                <w:sz w:val="48"/>
                                <w:szCs w:val="96"/>
                              </w:rPr>
                              <w:alias w:val="Title"/>
                              <w:tag w:val=""/>
                              <w:id w:val="110480556"/>
                              <w:dataBinding w:prefixMappings="xmlns:ns0='http://purl.org/dc/elements/1.1/' xmlns:ns1='http://schemas.openxmlformats.org/package/2006/metadata/core-properties' " w:xpath="/ns1:coreProperties[1]/ns0:title[1]" w:storeItemID="{6C3C8BC8-F283-45AE-878A-BAB7291924A1}"/>
                              <w:text/>
                            </w:sdtPr>
                            <w:sdtEndPr/>
                            <w:sdtContent>
                              <w:r w:rsidR="00E750A7">
                                <w:rPr>
                                  <w:rFonts w:asciiTheme="majorHAnsi" w:hAnsiTheme="majorHAnsi"/>
                                  <w:sz w:val="48"/>
                                  <w:szCs w:val="96"/>
                                </w:rPr>
                                <w:t>Right t</w:t>
                              </w:r>
                              <w:r w:rsidR="00E750A7" w:rsidRPr="00C002B8">
                                <w:rPr>
                                  <w:rFonts w:asciiTheme="majorHAnsi" w:hAnsiTheme="majorHAnsi"/>
                                  <w:sz w:val="48"/>
                                  <w:szCs w:val="96"/>
                                </w:rPr>
                                <w:t>o Information Manual Template</w:t>
                              </w:r>
                            </w:sdtContent>
                          </w:sdt>
                        </w:p>
                        <w:p w14:paraId="290C8DEB" w14:textId="77777777" w:rsidR="00E750A7" w:rsidRDefault="00E750A7"/>
                      </w:txbxContent>
                    </v:textbox>
                    <w10:wrap type="square"/>
                  </v:shape>
                </w:pict>
              </mc:Fallback>
            </mc:AlternateContent>
          </w:r>
          <w:r w:rsidR="00892018">
            <w:rPr>
              <w:rFonts w:ascii="Arial Narrow" w:hAnsi="Arial Narrow"/>
              <w:b/>
              <w:bCs/>
              <w:i/>
              <w:color w:val="0070C0"/>
              <w:sz w:val="48"/>
            </w:rPr>
            <w:br w:type="page"/>
          </w:r>
        </w:p>
      </w:sdtContent>
    </w:sdt>
    <w:p w14:paraId="2937A4AC" w14:textId="77777777" w:rsidR="008F4F4A" w:rsidRDefault="008F4F4A" w:rsidP="00932C96"/>
    <w:p w14:paraId="56B532F9" w14:textId="77777777" w:rsidR="008F03D1" w:rsidRDefault="008F03D1" w:rsidP="007D4DC4">
      <w:pPr>
        <w:pStyle w:val="FrontMatterHeader"/>
      </w:pPr>
      <w:r w:rsidRPr="000E5004">
        <w:t>Table of Contents</w:t>
      </w:r>
      <w:bookmarkEnd w:id="0"/>
      <w:bookmarkEnd w:id="1"/>
    </w:p>
    <w:p w14:paraId="00716828" w14:textId="613F675B" w:rsidR="002E67B9" w:rsidRPr="0018127A" w:rsidRDefault="002E67B9" w:rsidP="002E67B9">
      <w:pPr>
        <w:rPr>
          <w:b/>
        </w:rPr>
      </w:pPr>
      <w:r w:rsidRPr="0018127A">
        <w:rPr>
          <w:b/>
        </w:rPr>
        <w:t>Table of Contents…………………………………………………………………………………</w:t>
      </w:r>
      <w:r w:rsidR="0018127A">
        <w:rPr>
          <w:b/>
        </w:rPr>
        <w:t>......</w:t>
      </w:r>
      <w:r w:rsidR="000D70C6">
        <w:rPr>
          <w:b/>
        </w:rPr>
        <w:t>....</w:t>
      </w:r>
      <w:r w:rsidR="00A37995">
        <w:rPr>
          <w:b/>
        </w:rPr>
        <w:t>i</w:t>
      </w:r>
    </w:p>
    <w:p w14:paraId="19B57703" w14:textId="74D9C2B5" w:rsidR="00CB3201" w:rsidRDefault="006F53CF">
      <w:pPr>
        <w:pStyle w:val="TOC1"/>
        <w:rPr>
          <w:rFonts w:asciiTheme="minorHAnsi" w:eastAsiaTheme="minorEastAsia" w:hAnsiTheme="minorHAnsi" w:cstheme="minorBidi"/>
          <w:b w:val="0"/>
          <w:sz w:val="22"/>
          <w:szCs w:val="22"/>
        </w:rPr>
      </w:pPr>
      <w:r>
        <w:fldChar w:fldCharType="begin"/>
      </w:r>
      <w:r w:rsidR="009E54A4">
        <w:instrText xml:space="preserve"> TOC \h \z \t "Heading 2,1,Heading 3,2,Heading 4,3,Back Matter Heading,1,TableCaption,1,Title Small,1" </w:instrText>
      </w:r>
      <w:r>
        <w:fldChar w:fldCharType="separate"/>
      </w:r>
      <w:hyperlink w:anchor="_Toc42705355" w:history="1">
        <w:r w:rsidR="00CB3201" w:rsidRPr="004571BC">
          <w:rPr>
            <w:rStyle w:val="Hyperlink"/>
          </w:rPr>
          <w:t>1.</w:t>
        </w:r>
        <w:r w:rsidR="00CB3201">
          <w:rPr>
            <w:rFonts w:asciiTheme="minorHAnsi" w:eastAsiaTheme="minorEastAsia" w:hAnsiTheme="minorHAnsi" w:cstheme="minorBidi"/>
            <w:b w:val="0"/>
            <w:sz w:val="22"/>
            <w:szCs w:val="22"/>
          </w:rPr>
          <w:tab/>
        </w:r>
        <w:r w:rsidR="00CB3201" w:rsidRPr="004571BC">
          <w:rPr>
            <w:rStyle w:val="Hyperlink"/>
          </w:rPr>
          <w:t>Overview</w:t>
        </w:r>
        <w:r w:rsidR="00CB3201">
          <w:rPr>
            <w:webHidden/>
          </w:rPr>
          <w:tab/>
        </w:r>
        <w:r w:rsidR="00CB3201">
          <w:rPr>
            <w:webHidden/>
          </w:rPr>
          <w:fldChar w:fldCharType="begin"/>
        </w:r>
        <w:r w:rsidR="00CB3201">
          <w:rPr>
            <w:webHidden/>
          </w:rPr>
          <w:instrText xml:space="preserve"> PAGEREF _Toc42705355 \h </w:instrText>
        </w:r>
        <w:r w:rsidR="00CB3201">
          <w:rPr>
            <w:webHidden/>
          </w:rPr>
        </w:r>
        <w:r w:rsidR="00CB3201">
          <w:rPr>
            <w:webHidden/>
          </w:rPr>
          <w:fldChar w:fldCharType="separate"/>
        </w:r>
        <w:r w:rsidR="00B84EBD">
          <w:rPr>
            <w:webHidden/>
          </w:rPr>
          <w:t>1</w:t>
        </w:r>
        <w:r w:rsidR="00CB3201">
          <w:rPr>
            <w:webHidden/>
          </w:rPr>
          <w:fldChar w:fldCharType="end"/>
        </w:r>
      </w:hyperlink>
    </w:p>
    <w:p w14:paraId="61A37592" w14:textId="31416EED" w:rsidR="00CB3201" w:rsidRDefault="00641C41">
      <w:pPr>
        <w:pStyle w:val="TOC1"/>
        <w:rPr>
          <w:rFonts w:asciiTheme="minorHAnsi" w:eastAsiaTheme="minorEastAsia" w:hAnsiTheme="minorHAnsi" w:cstheme="minorBidi"/>
          <w:b w:val="0"/>
          <w:sz w:val="22"/>
          <w:szCs w:val="22"/>
        </w:rPr>
      </w:pPr>
      <w:hyperlink w:anchor="_Toc42705356" w:history="1">
        <w:r w:rsidR="00CB3201" w:rsidRPr="004571BC">
          <w:rPr>
            <w:rStyle w:val="Hyperlink"/>
          </w:rPr>
          <w:t>2.</w:t>
        </w:r>
        <w:r w:rsidR="00CB3201">
          <w:rPr>
            <w:rFonts w:asciiTheme="minorHAnsi" w:eastAsiaTheme="minorEastAsia" w:hAnsiTheme="minorHAnsi" w:cstheme="minorBidi"/>
            <w:b w:val="0"/>
            <w:sz w:val="22"/>
            <w:szCs w:val="22"/>
          </w:rPr>
          <w:tab/>
        </w:r>
        <w:r w:rsidR="00CB3201" w:rsidRPr="004571BC">
          <w:rPr>
            <w:rStyle w:val="Hyperlink"/>
          </w:rPr>
          <w:t xml:space="preserve">Directorates and Departments under </w:t>
        </w:r>
        <w:r w:rsidR="00745D26">
          <w:rPr>
            <w:rStyle w:val="Hyperlink"/>
          </w:rPr>
          <w:t>Ministry of Gender, Children and Social Protection</w:t>
        </w:r>
        <w:r w:rsidR="00CB3201" w:rsidRPr="004571BC">
          <w:rPr>
            <w:rStyle w:val="Hyperlink"/>
          </w:rPr>
          <w:t xml:space="preserve"> (</w:t>
        </w:r>
        <w:r w:rsidR="00745D26">
          <w:rPr>
            <w:rStyle w:val="Hyperlink"/>
          </w:rPr>
          <w:t>MoGCSP</w:t>
        </w:r>
        <w:r w:rsidR="00CB3201" w:rsidRPr="004571BC">
          <w:rPr>
            <w:rStyle w:val="Hyperlink"/>
          </w:rPr>
          <w:t>)&gt;</w:t>
        </w:r>
        <w:r w:rsidR="00CB3201">
          <w:rPr>
            <w:webHidden/>
          </w:rPr>
          <w:tab/>
        </w:r>
        <w:r w:rsidR="00CB3201">
          <w:rPr>
            <w:webHidden/>
          </w:rPr>
          <w:fldChar w:fldCharType="begin"/>
        </w:r>
        <w:r w:rsidR="00CB3201">
          <w:rPr>
            <w:webHidden/>
          </w:rPr>
          <w:instrText xml:space="preserve"> PAGEREF _Toc42705356 \h </w:instrText>
        </w:r>
        <w:r w:rsidR="00CB3201">
          <w:rPr>
            <w:webHidden/>
          </w:rPr>
        </w:r>
        <w:r w:rsidR="00CB3201">
          <w:rPr>
            <w:webHidden/>
          </w:rPr>
          <w:fldChar w:fldCharType="separate"/>
        </w:r>
        <w:r w:rsidR="00B84EBD">
          <w:rPr>
            <w:webHidden/>
          </w:rPr>
          <w:t>2</w:t>
        </w:r>
        <w:r w:rsidR="00CB3201">
          <w:rPr>
            <w:webHidden/>
          </w:rPr>
          <w:fldChar w:fldCharType="end"/>
        </w:r>
      </w:hyperlink>
    </w:p>
    <w:p w14:paraId="56E25251" w14:textId="36E96711" w:rsidR="00CB3201" w:rsidRDefault="00641C41" w:rsidP="00E22CD4">
      <w:pPr>
        <w:pStyle w:val="TOC2"/>
        <w:rPr>
          <w:rFonts w:asciiTheme="minorHAnsi" w:eastAsiaTheme="minorEastAsia" w:hAnsiTheme="minorHAnsi" w:cstheme="minorBidi"/>
          <w:szCs w:val="22"/>
        </w:rPr>
      </w:pPr>
      <w:hyperlink w:anchor="_Toc42705357" w:history="1">
        <w:r w:rsidR="00CB3201" w:rsidRPr="004571BC">
          <w:rPr>
            <w:rStyle w:val="Hyperlink"/>
          </w:rPr>
          <w:t>2.1</w:t>
        </w:r>
        <w:r w:rsidR="00CB3201">
          <w:rPr>
            <w:rFonts w:asciiTheme="minorHAnsi" w:eastAsiaTheme="minorEastAsia" w:hAnsiTheme="minorHAnsi" w:cstheme="minorBidi"/>
            <w:szCs w:val="22"/>
          </w:rPr>
          <w:tab/>
        </w:r>
        <w:r w:rsidR="00CB3201" w:rsidRPr="004571BC">
          <w:rPr>
            <w:rStyle w:val="Hyperlink"/>
          </w:rPr>
          <w:t>Description of Activities of each Directorate and Department</w:t>
        </w:r>
        <w:r w:rsidR="00CB3201">
          <w:rPr>
            <w:webHidden/>
          </w:rPr>
          <w:tab/>
        </w:r>
        <w:r w:rsidR="00CB3201">
          <w:rPr>
            <w:webHidden/>
          </w:rPr>
          <w:fldChar w:fldCharType="begin"/>
        </w:r>
        <w:r w:rsidR="00CB3201">
          <w:rPr>
            <w:webHidden/>
          </w:rPr>
          <w:instrText xml:space="preserve"> PAGEREF _Toc42705357 \h </w:instrText>
        </w:r>
        <w:r w:rsidR="00CB3201">
          <w:rPr>
            <w:webHidden/>
          </w:rPr>
        </w:r>
        <w:r w:rsidR="00CB3201">
          <w:rPr>
            <w:webHidden/>
          </w:rPr>
          <w:fldChar w:fldCharType="separate"/>
        </w:r>
        <w:r w:rsidR="00B84EBD">
          <w:rPr>
            <w:webHidden/>
          </w:rPr>
          <w:t>3</w:t>
        </w:r>
        <w:r w:rsidR="00CB3201">
          <w:rPr>
            <w:webHidden/>
          </w:rPr>
          <w:fldChar w:fldCharType="end"/>
        </w:r>
      </w:hyperlink>
    </w:p>
    <w:p w14:paraId="437CE1B7" w14:textId="312CAFE8" w:rsidR="00CB3201" w:rsidRPr="00E22CD4" w:rsidRDefault="00641C41" w:rsidP="00E22CD4">
      <w:pPr>
        <w:pStyle w:val="TOC2"/>
        <w:rPr>
          <w:rFonts w:asciiTheme="minorHAnsi" w:eastAsiaTheme="minorEastAsia" w:hAnsiTheme="minorHAnsi" w:cstheme="minorBidi"/>
        </w:rPr>
      </w:pPr>
      <w:hyperlink w:anchor="_Toc42705358" w:history="1">
        <w:r w:rsidR="00CB3201" w:rsidRPr="00E22CD4">
          <w:rPr>
            <w:rStyle w:val="Hyperlink"/>
            <w:sz w:val="28"/>
          </w:rPr>
          <w:t>2.2</w:t>
        </w:r>
        <w:r w:rsidR="00745D26" w:rsidRPr="00E22CD4">
          <w:rPr>
            <w:rFonts w:asciiTheme="minorHAnsi" w:eastAsiaTheme="minorEastAsia" w:hAnsiTheme="minorHAnsi" w:cstheme="minorBidi"/>
          </w:rPr>
          <w:t xml:space="preserve">  Ministry of </w:t>
        </w:r>
        <w:r w:rsidR="00E22CD4" w:rsidRPr="00E22CD4">
          <w:rPr>
            <w:rFonts w:asciiTheme="minorHAnsi" w:eastAsiaTheme="minorEastAsia" w:hAnsiTheme="minorHAnsi" w:cstheme="minorBidi"/>
          </w:rPr>
          <w:t>Gender, Children and Social Protection</w:t>
        </w:r>
        <w:r w:rsidR="00CB3201" w:rsidRPr="00E22CD4">
          <w:rPr>
            <w:rStyle w:val="Hyperlink"/>
            <w:sz w:val="28"/>
          </w:rPr>
          <w:t xml:space="preserve"> Organogram</w:t>
        </w:r>
        <w:r w:rsidR="00CB3201" w:rsidRPr="00E22CD4">
          <w:rPr>
            <w:webHidden/>
          </w:rPr>
          <w:tab/>
        </w:r>
        <w:r w:rsidR="00CB3201" w:rsidRPr="00E22CD4">
          <w:rPr>
            <w:webHidden/>
          </w:rPr>
          <w:fldChar w:fldCharType="begin"/>
        </w:r>
        <w:r w:rsidR="00CB3201" w:rsidRPr="00E22CD4">
          <w:rPr>
            <w:webHidden/>
          </w:rPr>
          <w:instrText xml:space="preserve"> PAGEREF _Toc42705358 \h </w:instrText>
        </w:r>
        <w:r w:rsidR="00CB3201" w:rsidRPr="00E22CD4">
          <w:rPr>
            <w:webHidden/>
          </w:rPr>
          <w:fldChar w:fldCharType="separate"/>
        </w:r>
        <w:r w:rsidR="00B84EBD">
          <w:rPr>
            <w:b/>
            <w:bCs/>
            <w:webHidden/>
          </w:rPr>
          <w:t>Error! Bookmark not defined.</w:t>
        </w:r>
        <w:r w:rsidR="00CB3201" w:rsidRPr="00E22CD4">
          <w:rPr>
            <w:webHidden/>
          </w:rPr>
          <w:fldChar w:fldCharType="end"/>
        </w:r>
      </w:hyperlink>
    </w:p>
    <w:p w14:paraId="28EBFFBA" w14:textId="354B78C2" w:rsidR="00CB3201" w:rsidRDefault="00641C41" w:rsidP="00E22CD4">
      <w:pPr>
        <w:pStyle w:val="TOC2"/>
        <w:rPr>
          <w:rFonts w:asciiTheme="minorHAnsi" w:eastAsiaTheme="minorEastAsia" w:hAnsiTheme="minorHAnsi" w:cstheme="minorBidi"/>
          <w:szCs w:val="22"/>
        </w:rPr>
      </w:pPr>
      <w:hyperlink w:anchor="_Toc42705359" w:history="1">
        <w:r w:rsidR="00CB3201" w:rsidRPr="004571BC">
          <w:rPr>
            <w:rStyle w:val="Hyperlink"/>
          </w:rPr>
          <w:t>2.3</w:t>
        </w:r>
        <w:r w:rsidR="00CB3201">
          <w:rPr>
            <w:rFonts w:asciiTheme="minorHAnsi" w:eastAsiaTheme="minorEastAsia" w:hAnsiTheme="minorHAnsi" w:cstheme="minorBidi"/>
            <w:szCs w:val="22"/>
          </w:rPr>
          <w:tab/>
        </w:r>
        <w:r w:rsidR="00CB3201" w:rsidRPr="004571BC">
          <w:rPr>
            <w:rStyle w:val="Hyperlink"/>
          </w:rPr>
          <w:t xml:space="preserve">AGENCIES UNDER </w:t>
        </w:r>
        <w:r w:rsidR="00E22CD4">
          <w:rPr>
            <w:rStyle w:val="Hyperlink"/>
          </w:rPr>
          <w:t xml:space="preserve"> Ministry of Gender, Children and Social Protection </w:t>
        </w:r>
        <w:r w:rsidR="00CB3201" w:rsidRPr="004571BC">
          <w:rPr>
            <w:rStyle w:val="Hyperlink"/>
          </w:rPr>
          <w:t>&gt; (Where applicable)</w:t>
        </w:r>
        <w:r w:rsidR="00CB3201">
          <w:rPr>
            <w:webHidden/>
          </w:rPr>
          <w:tab/>
        </w:r>
        <w:r w:rsidR="00CB3201">
          <w:rPr>
            <w:webHidden/>
          </w:rPr>
          <w:fldChar w:fldCharType="begin"/>
        </w:r>
        <w:r w:rsidR="00CB3201">
          <w:rPr>
            <w:webHidden/>
          </w:rPr>
          <w:instrText xml:space="preserve"> PAGEREF _Toc42705359 \h </w:instrText>
        </w:r>
        <w:r w:rsidR="00CB3201">
          <w:rPr>
            <w:webHidden/>
          </w:rPr>
        </w:r>
        <w:r w:rsidR="00CB3201">
          <w:rPr>
            <w:webHidden/>
          </w:rPr>
          <w:fldChar w:fldCharType="separate"/>
        </w:r>
        <w:r w:rsidR="00B84EBD">
          <w:rPr>
            <w:webHidden/>
          </w:rPr>
          <w:t>1</w:t>
        </w:r>
        <w:r w:rsidR="00CB3201">
          <w:rPr>
            <w:webHidden/>
          </w:rPr>
          <w:fldChar w:fldCharType="end"/>
        </w:r>
      </w:hyperlink>
    </w:p>
    <w:p w14:paraId="00BE38AC" w14:textId="4615F88F" w:rsidR="00CB3201" w:rsidRDefault="00641C41" w:rsidP="00E22CD4">
      <w:pPr>
        <w:pStyle w:val="TOC2"/>
        <w:rPr>
          <w:rFonts w:asciiTheme="minorHAnsi" w:eastAsiaTheme="minorEastAsia" w:hAnsiTheme="minorHAnsi" w:cstheme="minorBidi"/>
          <w:sz w:val="22"/>
          <w:szCs w:val="22"/>
        </w:rPr>
      </w:pPr>
      <w:hyperlink w:anchor="_Toc42705360" w:history="1">
        <w:r w:rsidR="00CB3201" w:rsidRPr="004571BC">
          <w:rPr>
            <w:rStyle w:val="Hyperlink"/>
          </w:rPr>
          <w:t xml:space="preserve">2.4 </w:t>
        </w:r>
        <w:r w:rsidR="00CB3201">
          <w:rPr>
            <w:rFonts w:asciiTheme="minorHAnsi" w:eastAsiaTheme="minorEastAsia" w:hAnsiTheme="minorHAnsi" w:cstheme="minorBidi"/>
            <w:sz w:val="22"/>
            <w:szCs w:val="22"/>
          </w:rPr>
          <w:tab/>
        </w:r>
        <w:r w:rsidR="00CB3201" w:rsidRPr="004571BC">
          <w:rPr>
            <w:rStyle w:val="Hyperlink"/>
          </w:rPr>
          <w:t>Classes and Types of information</w:t>
        </w:r>
        <w:r w:rsidR="00CB3201">
          <w:rPr>
            <w:webHidden/>
          </w:rPr>
          <w:tab/>
        </w:r>
        <w:r w:rsidR="00CB3201">
          <w:rPr>
            <w:webHidden/>
          </w:rPr>
          <w:fldChar w:fldCharType="begin"/>
        </w:r>
        <w:r w:rsidR="00CB3201">
          <w:rPr>
            <w:webHidden/>
          </w:rPr>
          <w:instrText xml:space="preserve"> PAGEREF _Toc42705360 \h </w:instrText>
        </w:r>
        <w:r w:rsidR="00CB3201">
          <w:rPr>
            <w:webHidden/>
          </w:rPr>
        </w:r>
        <w:r w:rsidR="00CB3201">
          <w:rPr>
            <w:webHidden/>
          </w:rPr>
          <w:fldChar w:fldCharType="separate"/>
        </w:r>
        <w:r w:rsidR="00B84EBD">
          <w:rPr>
            <w:webHidden/>
          </w:rPr>
          <w:t>8</w:t>
        </w:r>
        <w:r w:rsidR="00CB3201">
          <w:rPr>
            <w:webHidden/>
          </w:rPr>
          <w:fldChar w:fldCharType="end"/>
        </w:r>
      </w:hyperlink>
    </w:p>
    <w:p w14:paraId="1C90D782" w14:textId="56DF1EC4" w:rsidR="00CB3201" w:rsidRDefault="00641C41">
      <w:pPr>
        <w:pStyle w:val="TOC1"/>
        <w:rPr>
          <w:rFonts w:asciiTheme="minorHAnsi" w:eastAsiaTheme="minorEastAsia" w:hAnsiTheme="minorHAnsi" w:cstheme="minorBidi"/>
          <w:b w:val="0"/>
          <w:sz w:val="22"/>
          <w:szCs w:val="22"/>
        </w:rPr>
      </w:pPr>
      <w:hyperlink w:anchor="_Toc42705361" w:history="1">
        <w:r w:rsidR="00CB3201" w:rsidRPr="004571BC">
          <w:rPr>
            <w:rStyle w:val="Hyperlink"/>
          </w:rPr>
          <w:t>3.</w:t>
        </w:r>
        <w:r w:rsidR="00CB3201">
          <w:rPr>
            <w:rFonts w:asciiTheme="minorHAnsi" w:eastAsiaTheme="minorEastAsia" w:hAnsiTheme="minorHAnsi" w:cstheme="minorBidi"/>
            <w:b w:val="0"/>
            <w:sz w:val="22"/>
            <w:szCs w:val="22"/>
          </w:rPr>
          <w:tab/>
        </w:r>
        <w:r w:rsidR="00CB3201" w:rsidRPr="004571BC">
          <w:rPr>
            <w:rStyle w:val="Hyperlink"/>
          </w:rPr>
          <w:t>Processing and Decision on Application – S. 23</w:t>
        </w:r>
        <w:r w:rsidR="00CB3201">
          <w:rPr>
            <w:webHidden/>
          </w:rPr>
          <w:tab/>
        </w:r>
        <w:r w:rsidR="00CB3201">
          <w:rPr>
            <w:webHidden/>
          </w:rPr>
          <w:fldChar w:fldCharType="begin"/>
        </w:r>
        <w:r w:rsidR="00CB3201">
          <w:rPr>
            <w:webHidden/>
          </w:rPr>
          <w:instrText xml:space="preserve"> PAGEREF _Toc42705361 \h </w:instrText>
        </w:r>
        <w:r w:rsidR="00CB3201">
          <w:rPr>
            <w:webHidden/>
          </w:rPr>
        </w:r>
        <w:r w:rsidR="00CB3201">
          <w:rPr>
            <w:webHidden/>
          </w:rPr>
          <w:fldChar w:fldCharType="separate"/>
        </w:r>
        <w:r w:rsidR="00B84EBD">
          <w:rPr>
            <w:webHidden/>
          </w:rPr>
          <w:t>9</w:t>
        </w:r>
        <w:r w:rsidR="00CB3201">
          <w:rPr>
            <w:webHidden/>
          </w:rPr>
          <w:fldChar w:fldCharType="end"/>
        </w:r>
      </w:hyperlink>
    </w:p>
    <w:p w14:paraId="7BA85277" w14:textId="100A0555" w:rsidR="00CB3201" w:rsidRDefault="00641C41">
      <w:pPr>
        <w:pStyle w:val="TOC1"/>
        <w:rPr>
          <w:rFonts w:asciiTheme="minorHAnsi" w:eastAsiaTheme="minorEastAsia" w:hAnsiTheme="minorHAnsi" w:cstheme="minorBidi"/>
          <w:b w:val="0"/>
          <w:sz w:val="22"/>
          <w:szCs w:val="22"/>
        </w:rPr>
      </w:pPr>
      <w:hyperlink w:anchor="_Toc42705362" w:history="1">
        <w:r w:rsidR="00CB3201" w:rsidRPr="004571BC">
          <w:rPr>
            <w:rStyle w:val="Hyperlink"/>
          </w:rPr>
          <w:t>4.</w:t>
        </w:r>
        <w:r w:rsidR="00CB3201">
          <w:rPr>
            <w:rFonts w:asciiTheme="minorHAnsi" w:eastAsiaTheme="minorEastAsia" w:hAnsiTheme="minorHAnsi" w:cstheme="minorBidi"/>
            <w:b w:val="0"/>
            <w:sz w:val="22"/>
            <w:szCs w:val="22"/>
          </w:rPr>
          <w:tab/>
        </w:r>
        <w:r w:rsidR="00CB3201" w:rsidRPr="004571BC">
          <w:rPr>
            <w:rStyle w:val="Hyperlink"/>
          </w:rPr>
          <w:t>Amendment of Personal Record</w:t>
        </w:r>
        <w:r w:rsidR="00CB3201">
          <w:rPr>
            <w:webHidden/>
          </w:rPr>
          <w:tab/>
        </w:r>
        <w:r w:rsidR="00CB3201">
          <w:rPr>
            <w:webHidden/>
          </w:rPr>
          <w:fldChar w:fldCharType="begin"/>
        </w:r>
        <w:r w:rsidR="00CB3201">
          <w:rPr>
            <w:webHidden/>
          </w:rPr>
          <w:instrText xml:space="preserve"> PAGEREF _Toc42705362 \h </w:instrText>
        </w:r>
        <w:r w:rsidR="00CB3201">
          <w:rPr>
            <w:webHidden/>
          </w:rPr>
        </w:r>
        <w:r w:rsidR="00CB3201">
          <w:rPr>
            <w:webHidden/>
          </w:rPr>
          <w:fldChar w:fldCharType="separate"/>
        </w:r>
        <w:r w:rsidR="00B84EBD">
          <w:rPr>
            <w:webHidden/>
          </w:rPr>
          <w:t>10</w:t>
        </w:r>
        <w:r w:rsidR="00CB3201">
          <w:rPr>
            <w:webHidden/>
          </w:rPr>
          <w:fldChar w:fldCharType="end"/>
        </w:r>
      </w:hyperlink>
    </w:p>
    <w:p w14:paraId="0370AC70" w14:textId="740B2045" w:rsidR="00CB3201" w:rsidRDefault="00641C41" w:rsidP="00E22CD4">
      <w:pPr>
        <w:pStyle w:val="TOC2"/>
        <w:rPr>
          <w:rFonts w:asciiTheme="minorHAnsi" w:eastAsiaTheme="minorEastAsia" w:hAnsiTheme="minorHAnsi" w:cstheme="minorBidi"/>
          <w:sz w:val="22"/>
          <w:szCs w:val="22"/>
        </w:rPr>
      </w:pPr>
      <w:hyperlink w:anchor="_Toc42705363" w:history="1">
        <w:r w:rsidR="00CB3201" w:rsidRPr="004571BC">
          <w:rPr>
            <w:rStyle w:val="Hyperlink"/>
          </w:rPr>
          <w:t>4.1</w:t>
        </w:r>
        <w:r w:rsidR="00CB3201">
          <w:rPr>
            <w:rFonts w:asciiTheme="minorHAnsi" w:eastAsiaTheme="minorEastAsia" w:hAnsiTheme="minorHAnsi" w:cstheme="minorBidi"/>
            <w:sz w:val="22"/>
            <w:szCs w:val="22"/>
          </w:rPr>
          <w:tab/>
        </w:r>
        <w:r w:rsidR="00CB3201" w:rsidRPr="004571BC">
          <w:rPr>
            <w:rStyle w:val="Hyperlink"/>
          </w:rPr>
          <w:t>How to apply for an Amendment</w:t>
        </w:r>
        <w:r w:rsidR="00CB3201">
          <w:rPr>
            <w:webHidden/>
          </w:rPr>
          <w:tab/>
        </w:r>
        <w:r w:rsidR="00CB3201">
          <w:rPr>
            <w:webHidden/>
          </w:rPr>
          <w:fldChar w:fldCharType="begin"/>
        </w:r>
        <w:r w:rsidR="00CB3201">
          <w:rPr>
            <w:webHidden/>
          </w:rPr>
          <w:instrText xml:space="preserve"> PAGEREF _Toc42705363 \h </w:instrText>
        </w:r>
        <w:r w:rsidR="00CB3201">
          <w:rPr>
            <w:webHidden/>
          </w:rPr>
        </w:r>
        <w:r w:rsidR="00CB3201">
          <w:rPr>
            <w:webHidden/>
          </w:rPr>
          <w:fldChar w:fldCharType="separate"/>
        </w:r>
        <w:r w:rsidR="00B84EBD">
          <w:rPr>
            <w:webHidden/>
          </w:rPr>
          <w:t>10</w:t>
        </w:r>
        <w:r w:rsidR="00CB3201">
          <w:rPr>
            <w:webHidden/>
          </w:rPr>
          <w:fldChar w:fldCharType="end"/>
        </w:r>
      </w:hyperlink>
    </w:p>
    <w:p w14:paraId="1493F0AC" w14:textId="19E6C5B3" w:rsidR="00CB3201" w:rsidRDefault="00641C41">
      <w:pPr>
        <w:pStyle w:val="TOC1"/>
        <w:rPr>
          <w:rFonts w:asciiTheme="minorHAnsi" w:eastAsiaTheme="minorEastAsia" w:hAnsiTheme="minorHAnsi" w:cstheme="minorBidi"/>
          <w:b w:val="0"/>
          <w:sz w:val="22"/>
          <w:szCs w:val="22"/>
        </w:rPr>
      </w:pPr>
      <w:hyperlink w:anchor="_Toc42705364" w:history="1">
        <w:r w:rsidR="00CB3201" w:rsidRPr="004571BC">
          <w:rPr>
            <w:rStyle w:val="Hyperlink"/>
          </w:rPr>
          <w:t>5.</w:t>
        </w:r>
        <w:r w:rsidR="00CB3201">
          <w:rPr>
            <w:rFonts w:asciiTheme="minorHAnsi" w:eastAsiaTheme="minorEastAsia" w:hAnsiTheme="minorHAnsi" w:cstheme="minorBidi"/>
            <w:b w:val="0"/>
            <w:sz w:val="22"/>
            <w:szCs w:val="22"/>
          </w:rPr>
          <w:tab/>
        </w:r>
        <w:r w:rsidR="00CB3201" w:rsidRPr="004571BC">
          <w:rPr>
            <w:rStyle w:val="Hyperlink"/>
          </w:rPr>
          <w:t>Fees and Charges for Access to Information</w:t>
        </w:r>
        <w:r w:rsidR="00CB3201">
          <w:rPr>
            <w:webHidden/>
          </w:rPr>
          <w:tab/>
        </w:r>
        <w:r w:rsidR="00CB3201">
          <w:rPr>
            <w:webHidden/>
          </w:rPr>
          <w:fldChar w:fldCharType="begin"/>
        </w:r>
        <w:r w:rsidR="00CB3201">
          <w:rPr>
            <w:webHidden/>
          </w:rPr>
          <w:instrText xml:space="preserve"> PAGEREF _Toc42705364 \h </w:instrText>
        </w:r>
        <w:r w:rsidR="00CB3201">
          <w:rPr>
            <w:webHidden/>
          </w:rPr>
        </w:r>
        <w:r w:rsidR="00CB3201">
          <w:rPr>
            <w:webHidden/>
          </w:rPr>
          <w:fldChar w:fldCharType="separate"/>
        </w:r>
        <w:r w:rsidR="00B84EBD">
          <w:rPr>
            <w:webHidden/>
          </w:rPr>
          <w:t>11</w:t>
        </w:r>
        <w:r w:rsidR="00CB3201">
          <w:rPr>
            <w:webHidden/>
          </w:rPr>
          <w:fldChar w:fldCharType="end"/>
        </w:r>
      </w:hyperlink>
    </w:p>
    <w:p w14:paraId="0A84C1DE" w14:textId="08D04CB8" w:rsidR="00CB3201" w:rsidRDefault="00641C41">
      <w:pPr>
        <w:pStyle w:val="TOC1"/>
        <w:rPr>
          <w:rFonts w:asciiTheme="minorHAnsi" w:eastAsiaTheme="minorEastAsia" w:hAnsiTheme="minorHAnsi" w:cstheme="minorBidi"/>
          <w:b w:val="0"/>
          <w:sz w:val="22"/>
          <w:szCs w:val="22"/>
        </w:rPr>
      </w:pPr>
      <w:hyperlink w:anchor="_Toc42705365" w:history="1">
        <w:r w:rsidR="00CB3201" w:rsidRPr="004571BC">
          <w:rPr>
            <w:rStyle w:val="Hyperlink"/>
          </w:rPr>
          <w:t>6.</w:t>
        </w:r>
        <w:r w:rsidR="00CB3201">
          <w:rPr>
            <w:rFonts w:asciiTheme="minorHAnsi" w:eastAsiaTheme="minorEastAsia" w:hAnsiTheme="minorHAnsi" w:cstheme="minorBidi"/>
            <w:b w:val="0"/>
            <w:sz w:val="22"/>
            <w:szCs w:val="22"/>
          </w:rPr>
          <w:tab/>
        </w:r>
        <w:r w:rsidR="00CB3201" w:rsidRPr="004571BC">
          <w:rPr>
            <w:rStyle w:val="Hyperlink"/>
          </w:rPr>
          <w:t>Appendix A: Standard RTI Request Form</w:t>
        </w:r>
        <w:r w:rsidR="00CB3201">
          <w:rPr>
            <w:webHidden/>
          </w:rPr>
          <w:tab/>
        </w:r>
        <w:r w:rsidR="00CB3201">
          <w:rPr>
            <w:webHidden/>
          </w:rPr>
          <w:fldChar w:fldCharType="begin"/>
        </w:r>
        <w:r w:rsidR="00CB3201">
          <w:rPr>
            <w:webHidden/>
          </w:rPr>
          <w:instrText xml:space="preserve"> PAGEREF _Toc42705365 \h </w:instrText>
        </w:r>
        <w:r w:rsidR="00CB3201">
          <w:rPr>
            <w:webHidden/>
          </w:rPr>
        </w:r>
        <w:r w:rsidR="00CB3201">
          <w:rPr>
            <w:webHidden/>
          </w:rPr>
          <w:fldChar w:fldCharType="separate"/>
        </w:r>
        <w:r w:rsidR="00B84EBD">
          <w:rPr>
            <w:webHidden/>
          </w:rPr>
          <w:t>12</w:t>
        </w:r>
        <w:r w:rsidR="00CB3201">
          <w:rPr>
            <w:webHidden/>
          </w:rPr>
          <w:fldChar w:fldCharType="end"/>
        </w:r>
      </w:hyperlink>
    </w:p>
    <w:p w14:paraId="220E0AC9" w14:textId="5902E9C4" w:rsidR="00CB3201" w:rsidRDefault="00641C41">
      <w:pPr>
        <w:pStyle w:val="TOC1"/>
        <w:rPr>
          <w:rFonts w:asciiTheme="minorHAnsi" w:eastAsiaTheme="minorEastAsia" w:hAnsiTheme="minorHAnsi" w:cstheme="minorBidi"/>
          <w:b w:val="0"/>
          <w:sz w:val="22"/>
          <w:szCs w:val="22"/>
        </w:rPr>
      </w:pPr>
      <w:hyperlink w:anchor="_Toc42705366" w:history="1">
        <w:r w:rsidR="00CB3201" w:rsidRPr="004571BC">
          <w:rPr>
            <w:rStyle w:val="Hyperlink"/>
          </w:rPr>
          <w:t>7.</w:t>
        </w:r>
        <w:r w:rsidR="00CB3201">
          <w:rPr>
            <w:rFonts w:asciiTheme="minorHAnsi" w:eastAsiaTheme="minorEastAsia" w:hAnsiTheme="minorHAnsi" w:cstheme="minorBidi"/>
            <w:b w:val="0"/>
            <w:sz w:val="22"/>
            <w:szCs w:val="22"/>
          </w:rPr>
          <w:tab/>
        </w:r>
        <w:r w:rsidR="00CB3201" w:rsidRPr="004571BC">
          <w:rPr>
            <w:rStyle w:val="Hyperlink"/>
          </w:rPr>
          <w:t xml:space="preserve">Appendix B: Contact Details of </w:t>
        </w:r>
        <w:r w:rsidR="00E750A7">
          <w:rPr>
            <w:rStyle w:val="Hyperlink"/>
          </w:rPr>
          <w:t>MoGCSP</w:t>
        </w:r>
        <w:r w:rsidR="00CB3201" w:rsidRPr="004571BC">
          <w:rPr>
            <w:rStyle w:val="Hyperlink"/>
          </w:rPr>
          <w:t>’s Information Unit</w:t>
        </w:r>
        <w:r w:rsidR="00CB3201">
          <w:rPr>
            <w:webHidden/>
          </w:rPr>
          <w:tab/>
        </w:r>
        <w:r w:rsidR="00CB3201">
          <w:rPr>
            <w:webHidden/>
          </w:rPr>
          <w:fldChar w:fldCharType="begin"/>
        </w:r>
        <w:r w:rsidR="00CB3201">
          <w:rPr>
            <w:webHidden/>
          </w:rPr>
          <w:instrText xml:space="preserve"> PAGEREF _Toc42705366 \h </w:instrText>
        </w:r>
        <w:r w:rsidR="00CB3201">
          <w:rPr>
            <w:webHidden/>
          </w:rPr>
        </w:r>
        <w:r w:rsidR="00CB3201">
          <w:rPr>
            <w:webHidden/>
          </w:rPr>
          <w:fldChar w:fldCharType="separate"/>
        </w:r>
        <w:r w:rsidR="00B84EBD">
          <w:rPr>
            <w:webHidden/>
          </w:rPr>
          <w:t>15</w:t>
        </w:r>
        <w:r w:rsidR="00CB3201">
          <w:rPr>
            <w:webHidden/>
          </w:rPr>
          <w:fldChar w:fldCharType="end"/>
        </w:r>
      </w:hyperlink>
    </w:p>
    <w:p w14:paraId="0FC09026" w14:textId="1D51875F" w:rsidR="00CB3201" w:rsidRDefault="00641C41">
      <w:pPr>
        <w:pStyle w:val="TOC1"/>
        <w:rPr>
          <w:rFonts w:asciiTheme="minorHAnsi" w:eastAsiaTheme="minorEastAsia" w:hAnsiTheme="minorHAnsi" w:cstheme="minorBidi"/>
          <w:b w:val="0"/>
          <w:sz w:val="22"/>
          <w:szCs w:val="22"/>
        </w:rPr>
      </w:pPr>
      <w:hyperlink w:anchor="_Toc42705367" w:history="1">
        <w:r w:rsidR="00CB3201" w:rsidRPr="004571BC">
          <w:rPr>
            <w:rStyle w:val="Hyperlink"/>
          </w:rPr>
          <w:t>8.</w:t>
        </w:r>
        <w:r w:rsidR="00CB3201">
          <w:rPr>
            <w:rFonts w:asciiTheme="minorHAnsi" w:eastAsiaTheme="minorEastAsia" w:hAnsiTheme="minorHAnsi" w:cstheme="minorBidi"/>
            <w:b w:val="0"/>
            <w:sz w:val="22"/>
            <w:szCs w:val="22"/>
          </w:rPr>
          <w:tab/>
        </w:r>
        <w:r w:rsidR="00CB3201" w:rsidRPr="004571BC">
          <w:rPr>
            <w:rStyle w:val="Hyperlink"/>
          </w:rPr>
          <w:t>Appendix C: Acronyms</w:t>
        </w:r>
        <w:r w:rsidR="00CB3201">
          <w:rPr>
            <w:webHidden/>
          </w:rPr>
          <w:tab/>
        </w:r>
        <w:r w:rsidR="00CB3201">
          <w:rPr>
            <w:webHidden/>
          </w:rPr>
          <w:fldChar w:fldCharType="begin"/>
        </w:r>
        <w:r w:rsidR="00CB3201">
          <w:rPr>
            <w:webHidden/>
          </w:rPr>
          <w:instrText xml:space="preserve"> PAGEREF _Toc42705367 \h </w:instrText>
        </w:r>
        <w:r w:rsidR="00CB3201">
          <w:rPr>
            <w:webHidden/>
          </w:rPr>
        </w:r>
        <w:r w:rsidR="00CB3201">
          <w:rPr>
            <w:webHidden/>
          </w:rPr>
          <w:fldChar w:fldCharType="separate"/>
        </w:r>
        <w:r w:rsidR="00B84EBD">
          <w:rPr>
            <w:webHidden/>
          </w:rPr>
          <w:t>16</w:t>
        </w:r>
        <w:r w:rsidR="00CB3201">
          <w:rPr>
            <w:webHidden/>
          </w:rPr>
          <w:fldChar w:fldCharType="end"/>
        </w:r>
      </w:hyperlink>
    </w:p>
    <w:p w14:paraId="6966AE16" w14:textId="6265AA9B" w:rsidR="00CB3201" w:rsidRDefault="00641C41">
      <w:pPr>
        <w:pStyle w:val="TOC1"/>
        <w:rPr>
          <w:rFonts w:asciiTheme="minorHAnsi" w:eastAsiaTheme="minorEastAsia" w:hAnsiTheme="minorHAnsi" w:cstheme="minorBidi"/>
          <w:b w:val="0"/>
          <w:sz w:val="22"/>
          <w:szCs w:val="22"/>
        </w:rPr>
      </w:pPr>
      <w:hyperlink w:anchor="_Toc42705368" w:history="1">
        <w:r w:rsidR="00CB3201" w:rsidRPr="004571BC">
          <w:rPr>
            <w:rStyle w:val="Hyperlink"/>
          </w:rPr>
          <w:t>9.</w:t>
        </w:r>
        <w:r w:rsidR="00CB3201">
          <w:rPr>
            <w:rFonts w:asciiTheme="minorHAnsi" w:eastAsiaTheme="minorEastAsia" w:hAnsiTheme="minorHAnsi" w:cstheme="minorBidi"/>
            <w:b w:val="0"/>
            <w:sz w:val="22"/>
            <w:szCs w:val="22"/>
          </w:rPr>
          <w:tab/>
        </w:r>
        <w:r w:rsidR="00CB3201" w:rsidRPr="004571BC">
          <w:rPr>
            <w:rStyle w:val="Hyperlink"/>
          </w:rPr>
          <w:t>Appendix D: Glossary</w:t>
        </w:r>
        <w:r w:rsidR="00CB3201">
          <w:rPr>
            <w:webHidden/>
          </w:rPr>
          <w:tab/>
        </w:r>
        <w:r w:rsidR="00CB3201">
          <w:rPr>
            <w:webHidden/>
          </w:rPr>
          <w:fldChar w:fldCharType="begin"/>
        </w:r>
        <w:r w:rsidR="00CB3201">
          <w:rPr>
            <w:webHidden/>
          </w:rPr>
          <w:instrText xml:space="preserve"> PAGEREF _Toc42705368 \h </w:instrText>
        </w:r>
        <w:r w:rsidR="00CB3201">
          <w:rPr>
            <w:webHidden/>
          </w:rPr>
        </w:r>
        <w:r w:rsidR="00CB3201">
          <w:rPr>
            <w:webHidden/>
          </w:rPr>
          <w:fldChar w:fldCharType="separate"/>
        </w:r>
        <w:r w:rsidR="00B84EBD">
          <w:rPr>
            <w:webHidden/>
          </w:rPr>
          <w:t>17</w:t>
        </w:r>
        <w:r w:rsidR="00CB3201">
          <w:rPr>
            <w:webHidden/>
          </w:rPr>
          <w:fldChar w:fldCharType="end"/>
        </w:r>
      </w:hyperlink>
    </w:p>
    <w:p w14:paraId="2331693F" w14:textId="77777777" w:rsidR="002E67B9" w:rsidRDefault="006F53CF" w:rsidP="00A37995">
      <w:pPr>
        <w:pStyle w:val="ParagraphSpacer10"/>
      </w:pPr>
      <w:r>
        <w:fldChar w:fldCharType="end"/>
      </w:r>
      <w:bookmarkStart w:id="2" w:name="_Toc497634056"/>
      <w:bookmarkStart w:id="3" w:name="_Toc498235584"/>
      <w:bookmarkStart w:id="4" w:name="_Toc498325024"/>
      <w:bookmarkStart w:id="5" w:name="_Toc499106663"/>
    </w:p>
    <w:p w14:paraId="399F54E7" w14:textId="77777777" w:rsidR="008F1C07" w:rsidRDefault="008F1C07" w:rsidP="009E54A4">
      <w:pPr>
        <w:pStyle w:val="ParagraphSpacer10"/>
      </w:pPr>
    </w:p>
    <w:p w14:paraId="3088F28B" w14:textId="77777777" w:rsidR="00370899" w:rsidRDefault="00370899" w:rsidP="00370899">
      <w:pPr>
        <w:pStyle w:val="BodyText"/>
      </w:pPr>
    </w:p>
    <w:p w14:paraId="10CD830F" w14:textId="77777777" w:rsidR="00370899" w:rsidRDefault="00370899" w:rsidP="00370899">
      <w:pPr>
        <w:pStyle w:val="BodyText"/>
      </w:pPr>
    </w:p>
    <w:p w14:paraId="372991A5" w14:textId="77777777" w:rsidR="00370899" w:rsidRDefault="00370899" w:rsidP="00370899">
      <w:pPr>
        <w:pStyle w:val="BodyText"/>
      </w:pPr>
    </w:p>
    <w:p w14:paraId="50C52D73" w14:textId="77777777" w:rsidR="00370899" w:rsidRDefault="00370899" w:rsidP="00370899">
      <w:pPr>
        <w:pStyle w:val="BodyText"/>
      </w:pPr>
    </w:p>
    <w:p w14:paraId="376D6BB2" w14:textId="77777777" w:rsidR="00370899" w:rsidRDefault="00370899" w:rsidP="00370899">
      <w:pPr>
        <w:pStyle w:val="BodyText"/>
      </w:pPr>
    </w:p>
    <w:p w14:paraId="7BC95A1C" w14:textId="77777777" w:rsidR="00370899" w:rsidRDefault="00370899" w:rsidP="00370899">
      <w:pPr>
        <w:pStyle w:val="BodyText"/>
      </w:pPr>
    </w:p>
    <w:p w14:paraId="7692EB31" w14:textId="77777777" w:rsidR="00370899" w:rsidRDefault="00370899" w:rsidP="00370899">
      <w:pPr>
        <w:pStyle w:val="BodyText"/>
      </w:pPr>
    </w:p>
    <w:p w14:paraId="7D559CED" w14:textId="77777777" w:rsidR="004513D8" w:rsidRDefault="004513D8" w:rsidP="00FC6830">
      <w:pPr>
        <w:pStyle w:val="BodyText"/>
      </w:pPr>
    </w:p>
    <w:p w14:paraId="5872201D" w14:textId="77777777" w:rsidR="004513D8" w:rsidRDefault="004513D8" w:rsidP="00FC6830">
      <w:pPr>
        <w:pStyle w:val="BodyText"/>
      </w:pPr>
    </w:p>
    <w:p w14:paraId="2D46E7A8" w14:textId="77777777" w:rsidR="004513D8" w:rsidRDefault="004513D8" w:rsidP="00FC6830">
      <w:pPr>
        <w:pStyle w:val="BodyText"/>
      </w:pPr>
    </w:p>
    <w:p w14:paraId="1431D9D2" w14:textId="77777777" w:rsidR="004513D8" w:rsidRDefault="004513D8" w:rsidP="00FC6830">
      <w:pPr>
        <w:pStyle w:val="BodyText"/>
      </w:pPr>
    </w:p>
    <w:p w14:paraId="577E1332" w14:textId="52306C0A" w:rsidR="004513D8" w:rsidRPr="00FC6830" w:rsidRDefault="004513D8" w:rsidP="00FC6830">
      <w:pPr>
        <w:pStyle w:val="BodyText"/>
        <w:sectPr w:rsidR="004513D8" w:rsidRPr="00FC6830" w:rsidSect="00892018">
          <w:headerReference w:type="default" r:id="rId14"/>
          <w:footerReference w:type="default" r:id="rId15"/>
          <w:type w:val="continuous"/>
          <w:pgSz w:w="12240" w:h="15840" w:code="1"/>
          <w:pgMar w:top="1440" w:right="1440" w:bottom="1440" w:left="1440" w:header="504" w:footer="504" w:gutter="0"/>
          <w:pgNumType w:fmt="lowerRoman" w:start="0"/>
          <w:cols w:space="720"/>
          <w:titlePg/>
          <w:docGrid w:linePitch="360"/>
        </w:sectPr>
      </w:pPr>
    </w:p>
    <w:p w14:paraId="1AB35110" w14:textId="77777777" w:rsidR="0047598E" w:rsidRPr="008229D4" w:rsidRDefault="0047598E" w:rsidP="0052508D">
      <w:pPr>
        <w:pStyle w:val="Heading2"/>
      </w:pPr>
      <w:bookmarkStart w:id="6" w:name="_Toc42705355"/>
      <w:bookmarkStart w:id="7" w:name="_Toc497871702"/>
      <w:bookmarkStart w:id="8" w:name="_Toc497872046"/>
      <w:bookmarkStart w:id="9" w:name="_Toc497872814"/>
      <w:bookmarkStart w:id="10" w:name="_Toc497872969"/>
      <w:bookmarkStart w:id="11" w:name="_Toc497873017"/>
      <w:bookmarkEnd w:id="2"/>
      <w:bookmarkEnd w:id="3"/>
      <w:bookmarkEnd w:id="4"/>
      <w:bookmarkEnd w:id="5"/>
      <w:r w:rsidRPr="008229D4">
        <w:lastRenderedPageBreak/>
        <w:t>Overview</w:t>
      </w:r>
      <w:bookmarkEnd w:id="6"/>
    </w:p>
    <w:p w14:paraId="6C399BDD" w14:textId="77777777" w:rsidR="0047598E" w:rsidRPr="008229D4" w:rsidRDefault="0047598E" w:rsidP="0047598E">
      <w:pPr>
        <w:pStyle w:val="InstructionalTextBullet"/>
        <w:numPr>
          <w:ilvl w:val="0"/>
          <w:numId w:val="0"/>
        </w:numPr>
        <w:jc w:val="both"/>
        <w:rPr>
          <w:rFonts w:cs="Arial"/>
          <w:i w:val="0"/>
          <w:color w:val="auto"/>
          <w:shd w:val="clear" w:color="auto" w:fill="FFFFFF"/>
        </w:rPr>
      </w:pPr>
      <w:r w:rsidRPr="008229D4">
        <w:rPr>
          <w:rFonts w:cs="Arial"/>
          <w:i w:val="0"/>
          <w:color w:val="auto"/>
          <w:lang w:eastAsia="ar-SA"/>
        </w:rPr>
        <w:t>This Right to Information (RTI) Manual is pursuant to the provisions of the recently passed Act, (Act 989) by Parliament and assented to by the President, Nana Addo Dankwa Akuffo-Addo</w:t>
      </w:r>
      <w:r w:rsidRPr="008229D4">
        <w:rPr>
          <w:rFonts w:cs="Arial"/>
          <w:i w:val="0"/>
          <w:color w:val="auto"/>
          <w:shd w:val="clear" w:color="auto" w:fill="FFFFFF"/>
        </w:rPr>
        <w:t xml:space="preserve">. The Act gives substance to the constitutional right to information provided under Article 21 (1) (f) of the Constitution, enabling citizens access to official information held by government </w:t>
      </w:r>
      <w:r>
        <w:rPr>
          <w:rFonts w:cs="Arial"/>
          <w:i w:val="0"/>
          <w:color w:val="auto"/>
          <w:shd w:val="clear" w:color="auto" w:fill="FFFFFF"/>
        </w:rPr>
        <w:t>institutions</w:t>
      </w:r>
      <w:r w:rsidRPr="008229D4">
        <w:rPr>
          <w:rFonts w:cs="Arial"/>
          <w:i w:val="0"/>
          <w:color w:val="auto"/>
          <w:shd w:val="clear" w:color="auto" w:fill="FFFFFF"/>
        </w:rPr>
        <w:t>, and the qualifications and conditions under which the access may be obtained</w:t>
      </w:r>
      <w:r w:rsidRPr="008229D4">
        <w:rPr>
          <w:rFonts w:cs="Arial"/>
          <w:b/>
          <w:i w:val="0"/>
          <w:color w:val="auto"/>
          <w:shd w:val="clear" w:color="auto" w:fill="FFFFFF"/>
        </w:rPr>
        <w:t xml:space="preserve">. </w:t>
      </w:r>
      <w:r w:rsidRPr="008229D4">
        <w:rPr>
          <w:rFonts w:cs="Arial"/>
          <w:i w:val="0"/>
          <w:color w:val="auto"/>
          <w:shd w:val="clear" w:color="auto" w:fill="FFFFFF"/>
        </w:rPr>
        <w:t>In accordance with Section 80, the Act applies to information which came into existence before, or which will come into existence after the commencement of the Act.</w:t>
      </w:r>
    </w:p>
    <w:p w14:paraId="791D714E" w14:textId="77777777" w:rsidR="0047598E" w:rsidRPr="008229D4" w:rsidRDefault="0047598E" w:rsidP="0047598E">
      <w:pPr>
        <w:pStyle w:val="InstructionalTextBullet"/>
        <w:numPr>
          <w:ilvl w:val="0"/>
          <w:numId w:val="0"/>
        </w:numPr>
        <w:ind w:left="720" w:hanging="360"/>
        <w:jc w:val="both"/>
        <w:rPr>
          <w:rFonts w:eastAsiaTheme="majorEastAsia" w:cs="Arial"/>
          <w:b/>
          <w:i w:val="0"/>
          <w:color w:val="auto"/>
          <w:lang w:eastAsia="ar-SA"/>
        </w:rPr>
      </w:pPr>
    </w:p>
    <w:p w14:paraId="7990BFA2" w14:textId="0CD2A67C" w:rsidR="00BC0CF3" w:rsidRPr="008229D4" w:rsidRDefault="0047598E" w:rsidP="00BC0CF3">
      <w:pPr>
        <w:pStyle w:val="InstructionalTextBullet"/>
        <w:numPr>
          <w:ilvl w:val="0"/>
          <w:numId w:val="0"/>
        </w:numPr>
        <w:ind w:left="720" w:hanging="360"/>
        <w:jc w:val="both"/>
        <w:rPr>
          <w:rFonts w:cs="Arial"/>
        </w:rPr>
      </w:pPr>
      <w:r w:rsidRPr="008229D4">
        <w:rPr>
          <w:rFonts w:eastAsiaTheme="majorEastAsia" w:cs="Arial"/>
          <w:b/>
          <w:i w:val="0"/>
          <w:color w:val="auto"/>
          <w:lang w:eastAsia="ar-SA"/>
        </w:rPr>
        <w:t xml:space="preserve">1.1 </w:t>
      </w:r>
      <w:r w:rsidRPr="008229D4">
        <w:rPr>
          <w:rFonts w:cs="Arial"/>
          <w:b/>
          <w:i w:val="0"/>
          <w:color w:val="auto"/>
        </w:rPr>
        <w:t>Purpose of Manual</w:t>
      </w:r>
      <w:r w:rsidRPr="008229D4">
        <w:rPr>
          <w:rFonts w:cs="Arial"/>
          <w:i w:val="0"/>
          <w:color w:val="auto"/>
        </w:rPr>
        <w:t xml:space="preserve"> – To</w:t>
      </w:r>
      <w:r w:rsidR="002F335F">
        <w:rPr>
          <w:rFonts w:cs="Arial"/>
          <w:i w:val="0"/>
          <w:color w:val="auto"/>
        </w:rPr>
        <w:t xml:space="preserve"> </w:t>
      </w:r>
      <w:r w:rsidRPr="008229D4">
        <w:rPr>
          <w:rFonts w:cs="Arial"/>
          <w:i w:val="0"/>
          <w:color w:val="auto"/>
        </w:rPr>
        <w:t>inform</w:t>
      </w:r>
      <w:r w:rsidR="00F747FA">
        <w:rPr>
          <w:rFonts w:cs="Arial"/>
          <w:i w:val="0"/>
          <w:color w:val="auto"/>
        </w:rPr>
        <w:t>/</w:t>
      </w:r>
      <w:r w:rsidRPr="008229D4">
        <w:rPr>
          <w:rFonts w:cs="Arial"/>
          <w:i w:val="0"/>
          <w:color w:val="auto"/>
        </w:rPr>
        <w:t xml:space="preserve">assist the public on the </w:t>
      </w:r>
      <w:r w:rsidR="00BC0CF3" w:rsidRPr="008229D4">
        <w:rPr>
          <w:rFonts w:cs="Arial"/>
          <w:i w:val="0"/>
          <w:color w:val="auto"/>
          <w:lang w:eastAsia="ar-SA"/>
        </w:rPr>
        <w:t>organizational structure, responsibilities and activities</w:t>
      </w:r>
      <w:r w:rsidR="00BC0CF3">
        <w:rPr>
          <w:rFonts w:cs="Arial"/>
          <w:i w:val="0"/>
          <w:color w:val="auto"/>
          <w:lang w:eastAsia="ar-SA"/>
        </w:rPr>
        <w:t xml:space="preserve"> of the </w:t>
      </w:r>
      <w:r w:rsidR="00BC0CF3" w:rsidRPr="00CE2A51">
        <w:rPr>
          <w:rFonts w:cs="Arial"/>
          <w:i w:val="0"/>
          <w:color w:val="3333FF"/>
          <w:lang w:eastAsia="ar-SA"/>
        </w:rPr>
        <w:t>&lt;</w:t>
      </w:r>
      <w:r w:rsidR="00B2031A">
        <w:rPr>
          <w:rFonts w:cs="Arial"/>
          <w:i w:val="0"/>
          <w:color w:val="3333FF"/>
          <w:lang w:eastAsia="ar-SA"/>
        </w:rPr>
        <w:t>Ministry of Gender, Children and Social Protection</w:t>
      </w:r>
      <w:r w:rsidR="001B08BF">
        <w:rPr>
          <w:rFonts w:cs="Arial"/>
          <w:i w:val="0"/>
          <w:color w:val="3333FF"/>
          <w:lang w:eastAsia="ar-SA"/>
        </w:rPr>
        <w:t xml:space="preserve"> </w:t>
      </w:r>
      <w:r w:rsidR="00CE2A51" w:rsidRPr="00CE2A51">
        <w:rPr>
          <w:rFonts w:cs="Arial"/>
          <w:i w:val="0"/>
          <w:color w:val="3333FF"/>
          <w:lang w:eastAsia="ar-SA"/>
        </w:rPr>
        <w:t>(</w:t>
      </w:r>
      <w:r w:rsidR="00B2031A">
        <w:rPr>
          <w:rFonts w:cs="Arial"/>
          <w:i w:val="0"/>
          <w:color w:val="3333FF"/>
          <w:lang w:eastAsia="ar-SA"/>
        </w:rPr>
        <w:t>MoGCSP</w:t>
      </w:r>
      <w:r w:rsidR="001B08BF">
        <w:rPr>
          <w:rFonts w:cs="Arial"/>
          <w:i w:val="0"/>
          <w:color w:val="3333FF"/>
          <w:lang w:eastAsia="ar-SA"/>
        </w:rPr>
        <w:t>)</w:t>
      </w:r>
      <w:r w:rsidR="00BC0CF3">
        <w:rPr>
          <w:rFonts w:cs="Arial"/>
          <w:i w:val="0"/>
          <w:color w:val="auto"/>
          <w:lang w:eastAsia="ar-SA"/>
        </w:rPr>
        <w:t xml:space="preserve"> and provide the </w:t>
      </w:r>
      <w:r w:rsidR="00BC0CF3">
        <w:rPr>
          <w:rFonts w:cs="Arial"/>
          <w:i w:val="0"/>
          <w:color w:val="auto"/>
        </w:rPr>
        <w:t xml:space="preserve">types of information and classes of information available at </w:t>
      </w:r>
      <w:r w:rsidR="00B2031A">
        <w:rPr>
          <w:rFonts w:cs="Arial"/>
          <w:i w:val="0"/>
          <w:color w:val="3333FF"/>
        </w:rPr>
        <w:t>MoGCSP</w:t>
      </w:r>
      <w:r w:rsidR="00CE2A51" w:rsidRPr="00164A2C">
        <w:rPr>
          <w:rFonts w:cs="Arial"/>
          <w:i w:val="0"/>
          <w:color w:val="000000" w:themeColor="text1"/>
        </w:rPr>
        <w:t>,</w:t>
      </w:r>
      <w:r w:rsidR="00CE2A51">
        <w:rPr>
          <w:rFonts w:cs="Arial"/>
          <w:i w:val="0"/>
          <w:color w:val="3333FF"/>
        </w:rPr>
        <w:t xml:space="preserve"> </w:t>
      </w:r>
      <w:r w:rsidR="00CE2A51" w:rsidRPr="00CE2A51">
        <w:rPr>
          <w:rFonts w:cs="Arial"/>
          <w:i w:val="0"/>
          <w:color w:val="auto"/>
        </w:rPr>
        <w:t>including</w:t>
      </w:r>
      <w:r w:rsidR="00F747FA">
        <w:rPr>
          <w:rFonts w:cs="Arial"/>
          <w:i w:val="0"/>
          <w:color w:val="auto"/>
        </w:rPr>
        <w:t xml:space="preserve"> </w:t>
      </w:r>
      <w:r w:rsidR="00BC0CF3">
        <w:rPr>
          <w:rFonts w:cs="Arial"/>
          <w:i w:val="0"/>
          <w:color w:val="auto"/>
        </w:rPr>
        <w:t>the location and contact details of its information officers and units.</w:t>
      </w:r>
    </w:p>
    <w:p w14:paraId="4114A542" w14:textId="77777777" w:rsidR="00BC0CF3" w:rsidRPr="00577EBA" w:rsidRDefault="00BC0CF3" w:rsidP="00BC0CF3">
      <w:pPr>
        <w:pStyle w:val="InstructionalTextBullet"/>
        <w:numPr>
          <w:ilvl w:val="0"/>
          <w:numId w:val="0"/>
        </w:numPr>
        <w:ind w:left="720" w:hanging="360"/>
        <w:jc w:val="both"/>
        <w:rPr>
          <w:rFonts w:ascii="Times New Roman" w:hAnsi="Times New Roman"/>
          <w:i w:val="0"/>
          <w:color w:val="auto"/>
          <w:lang w:eastAsia="ar-SA"/>
        </w:rPr>
      </w:pPr>
      <w:r>
        <w:rPr>
          <w:rFonts w:cs="Arial"/>
          <w:i w:val="0"/>
          <w:color w:val="auto"/>
          <w:lang w:eastAsia="ar-SA"/>
        </w:rPr>
        <w:t>.</w:t>
      </w:r>
    </w:p>
    <w:p w14:paraId="5014B51C" w14:textId="2FF50A3B" w:rsidR="00F26273" w:rsidRPr="00577EBA" w:rsidRDefault="00DF062C" w:rsidP="0052508D">
      <w:pPr>
        <w:pStyle w:val="Heading2"/>
        <w:rPr>
          <w:rFonts w:ascii="Times New Roman" w:hAnsi="Times New Roman" w:cs="Times New Roman"/>
          <w:sz w:val="24"/>
        </w:rPr>
      </w:pPr>
      <w:bookmarkStart w:id="12" w:name="_Toc42705356"/>
      <w:bookmarkStart w:id="13" w:name="_Toc396110068"/>
      <w:r w:rsidRPr="00577EBA">
        <w:rPr>
          <w:rFonts w:ascii="Times New Roman" w:hAnsi="Times New Roman" w:cs="Times New Roman"/>
          <w:sz w:val="24"/>
        </w:rPr>
        <w:lastRenderedPageBreak/>
        <w:t xml:space="preserve">Directorates and </w:t>
      </w:r>
      <w:r w:rsidR="00C92AD9" w:rsidRPr="00577EBA">
        <w:rPr>
          <w:rFonts w:ascii="Times New Roman" w:hAnsi="Times New Roman" w:cs="Times New Roman"/>
          <w:sz w:val="24"/>
        </w:rPr>
        <w:t xml:space="preserve">Departments under </w:t>
      </w:r>
      <w:r w:rsidR="00400DDE" w:rsidRPr="00577EBA">
        <w:rPr>
          <w:rFonts w:ascii="Times New Roman" w:hAnsi="Times New Roman" w:cs="Times New Roman"/>
          <w:sz w:val="24"/>
        </w:rPr>
        <w:t>Ministry of Gender, Children and Social Protection</w:t>
      </w:r>
      <w:r w:rsidR="00462B0F" w:rsidRPr="00577EBA">
        <w:rPr>
          <w:rFonts w:ascii="Times New Roman" w:hAnsi="Times New Roman" w:cs="Times New Roman"/>
          <w:color w:val="3333FF"/>
          <w:sz w:val="24"/>
        </w:rPr>
        <w:t xml:space="preserve"> (</w:t>
      </w:r>
      <w:r w:rsidR="00400DDE" w:rsidRPr="00577EBA">
        <w:rPr>
          <w:rFonts w:ascii="Times New Roman" w:hAnsi="Times New Roman" w:cs="Times New Roman"/>
          <w:color w:val="3333FF"/>
          <w:sz w:val="24"/>
        </w:rPr>
        <w:t>MoGCSP</w:t>
      </w:r>
      <w:r w:rsidR="00462B0F" w:rsidRPr="00577EBA">
        <w:rPr>
          <w:rFonts w:ascii="Times New Roman" w:hAnsi="Times New Roman" w:cs="Times New Roman"/>
          <w:color w:val="3333FF"/>
          <w:sz w:val="24"/>
        </w:rPr>
        <w:t>)</w:t>
      </w:r>
      <w:bookmarkEnd w:id="12"/>
    </w:p>
    <w:p w14:paraId="4574CEBC" w14:textId="77777777" w:rsidR="00F26273" w:rsidRPr="00577EBA" w:rsidRDefault="00F26273" w:rsidP="00F26273">
      <w:pPr>
        <w:rPr>
          <w:rFonts w:ascii="Times New Roman" w:hAnsi="Times New Roman"/>
          <w:sz w:val="24"/>
          <w:szCs w:val="24"/>
        </w:rPr>
      </w:pPr>
      <w:r w:rsidRPr="00577EBA">
        <w:rPr>
          <w:rFonts w:ascii="Times New Roman" w:hAnsi="Times New Roman"/>
          <w:sz w:val="24"/>
          <w:szCs w:val="24"/>
        </w:rPr>
        <w:t>This section</w:t>
      </w:r>
      <w:r w:rsidR="00930909" w:rsidRPr="00577EBA">
        <w:rPr>
          <w:rFonts w:ascii="Times New Roman" w:hAnsi="Times New Roman"/>
          <w:sz w:val="24"/>
          <w:szCs w:val="24"/>
        </w:rPr>
        <w:t xml:space="preserve"> describes the institution’s vision and mission and</w:t>
      </w:r>
      <w:r w:rsidRPr="00577EBA">
        <w:rPr>
          <w:rFonts w:ascii="Times New Roman" w:hAnsi="Times New Roman"/>
          <w:sz w:val="24"/>
          <w:szCs w:val="24"/>
        </w:rPr>
        <w:t xml:space="preserve"> lists the names of all </w:t>
      </w:r>
      <w:r w:rsidR="00930909" w:rsidRPr="00577EBA">
        <w:rPr>
          <w:rFonts w:ascii="Times New Roman" w:hAnsi="Times New Roman"/>
          <w:sz w:val="24"/>
          <w:szCs w:val="24"/>
        </w:rPr>
        <w:t>Directorates and Departments</w:t>
      </w:r>
      <w:r w:rsidRPr="00577EBA">
        <w:rPr>
          <w:rFonts w:ascii="Times New Roman" w:hAnsi="Times New Roman"/>
          <w:sz w:val="24"/>
          <w:szCs w:val="24"/>
        </w:rPr>
        <w:t xml:space="preserve"> under the </w:t>
      </w:r>
      <w:r w:rsidR="00930909" w:rsidRPr="00577EBA">
        <w:rPr>
          <w:rFonts w:ascii="Times New Roman" w:hAnsi="Times New Roman"/>
          <w:sz w:val="24"/>
          <w:szCs w:val="24"/>
        </w:rPr>
        <w:t>institution</w:t>
      </w:r>
      <w:r w:rsidRPr="00577EBA">
        <w:rPr>
          <w:rFonts w:ascii="Times New Roman" w:hAnsi="Times New Roman"/>
          <w:sz w:val="24"/>
          <w:szCs w:val="24"/>
        </w:rPr>
        <w:t>, including the description of organizational structure, responsibilities</w:t>
      </w:r>
      <w:r w:rsidR="008C534B" w:rsidRPr="00577EBA">
        <w:rPr>
          <w:rFonts w:ascii="Times New Roman" w:hAnsi="Times New Roman"/>
          <w:sz w:val="24"/>
          <w:szCs w:val="24"/>
        </w:rPr>
        <w:t xml:space="preserve">, </w:t>
      </w:r>
      <w:r w:rsidRPr="00577EBA">
        <w:rPr>
          <w:rFonts w:ascii="Times New Roman" w:hAnsi="Times New Roman"/>
          <w:sz w:val="24"/>
          <w:szCs w:val="24"/>
        </w:rPr>
        <w:t>details of activities</w:t>
      </w:r>
      <w:bookmarkEnd w:id="13"/>
      <w:r w:rsidR="008C534B" w:rsidRPr="00577EBA">
        <w:rPr>
          <w:rFonts w:ascii="Times New Roman" w:hAnsi="Times New Roman"/>
          <w:sz w:val="24"/>
          <w:szCs w:val="24"/>
        </w:rPr>
        <w:t xml:space="preserve"> and classes and types of information</w:t>
      </w:r>
      <w:r w:rsidR="000C3043" w:rsidRPr="00577EBA">
        <w:rPr>
          <w:rFonts w:ascii="Times New Roman" w:hAnsi="Times New Roman"/>
          <w:sz w:val="24"/>
          <w:szCs w:val="24"/>
        </w:rPr>
        <w:t xml:space="preserve"> accessible at a fee</w:t>
      </w:r>
      <w:r w:rsidR="008C534B" w:rsidRPr="00577EBA">
        <w:rPr>
          <w:rFonts w:ascii="Times New Roman" w:hAnsi="Times New Roman"/>
          <w:sz w:val="24"/>
          <w:szCs w:val="24"/>
        </w:rPr>
        <w:t>.</w:t>
      </w:r>
    </w:p>
    <w:p w14:paraId="13DC2C42" w14:textId="77777777" w:rsidR="00325664" w:rsidRPr="00577EBA" w:rsidRDefault="00325664" w:rsidP="00930909">
      <w:pPr>
        <w:rPr>
          <w:rFonts w:ascii="Times New Roman" w:hAnsi="Times New Roman"/>
          <w:b/>
          <w:bCs/>
          <w:sz w:val="24"/>
          <w:szCs w:val="24"/>
        </w:rPr>
      </w:pPr>
    </w:p>
    <w:p w14:paraId="2D2BDACA" w14:textId="0A3E51FE" w:rsidR="00930909" w:rsidRPr="00577EBA" w:rsidRDefault="00930909" w:rsidP="00930909">
      <w:pPr>
        <w:rPr>
          <w:rFonts w:ascii="Times New Roman" w:hAnsi="Times New Roman"/>
          <w:b/>
          <w:bCs/>
          <w:sz w:val="24"/>
          <w:szCs w:val="24"/>
        </w:rPr>
      </w:pPr>
      <w:r w:rsidRPr="00577EBA">
        <w:rPr>
          <w:rFonts w:ascii="Times New Roman" w:hAnsi="Times New Roman"/>
          <w:b/>
          <w:bCs/>
          <w:sz w:val="24"/>
          <w:szCs w:val="24"/>
        </w:rPr>
        <w:t>VISION</w:t>
      </w:r>
    </w:p>
    <w:p w14:paraId="06753EB8" w14:textId="776F613B" w:rsidR="008D572E" w:rsidRPr="00577EBA" w:rsidRDefault="00325664" w:rsidP="00325664">
      <w:pPr>
        <w:spacing w:before="240" w:after="60"/>
        <w:jc w:val="both"/>
        <w:rPr>
          <w:rFonts w:ascii="Times New Roman" w:hAnsi="Times New Roman"/>
          <w:sz w:val="24"/>
          <w:szCs w:val="24"/>
        </w:rPr>
      </w:pPr>
      <w:r w:rsidRPr="00577EBA">
        <w:rPr>
          <w:rFonts w:ascii="Times New Roman" w:hAnsi="Times New Roman"/>
          <w:sz w:val="24"/>
          <w:szCs w:val="24"/>
        </w:rPr>
        <w:t>A harmonious society in which the survival and development of the sexes, children, the vulnerable and persons with disability are guaranteed.</w:t>
      </w:r>
    </w:p>
    <w:p w14:paraId="5AF3C952" w14:textId="77777777" w:rsidR="00930909" w:rsidRPr="00577EBA" w:rsidRDefault="00930909" w:rsidP="00930909">
      <w:pPr>
        <w:rPr>
          <w:rFonts w:ascii="Times New Roman" w:hAnsi="Times New Roman"/>
          <w:b/>
          <w:bCs/>
          <w:sz w:val="24"/>
          <w:szCs w:val="24"/>
        </w:rPr>
      </w:pPr>
    </w:p>
    <w:p w14:paraId="557F3CA2" w14:textId="77777777" w:rsidR="00930909" w:rsidRPr="00577EBA" w:rsidRDefault="00930909" w:rsidP="00930909">
      <w:pPr>
        <w:rPr>
          <w:rFonts w:ascii="Times New Roman" w:hAnsi="Times New Roman"/>
          <w:b/>
          <w:bCs/>
          <w:sz w:val="24"/>
          <w:szCs w:val="24"/>
        </w:rPr>
      </w:pPr>
      <w:r w:rsidRPr="00577EBA">
        <w:rPr>
          <w:rFonts w:ascii="Times New Roman" w:hAnsi="Times New Roman"/>
          <w:b/>
          <w:bCs/>
          <w:sz w:val="24"/>
          <w:szCs w:val="24"/>
        </w:rPr>
        <w:t>MISSION</w:t>
      </w:r>
    </w:p>
    <w:p w14:paraId="6A3DDB3F" w14:textId="77777777" w:rsidR="00325664" w:rsidRPr="00577EBA" w:rsidRDefault="00325664" w:rsidP="00325664">
      <w:pPr>
        <w:spacing w:before="240" w:after="60"/>
        <w:jc w:val="both"/>
        <w:rPr>
          <w:rFonts w:ascii="Times New Roman" w:hAnsi="Times New Roman"/>
          <w:sz w:val="24"/>
          <w:szCs w:val="24"/>
        </w:rPr>
      </w:pPr>
      <w:r w:rsidRPr="00577EBA">
        <w:rPr>
          <w:rFonts w:ascii="Times New Roman" w:hAnsi="Times New Roman"/>
          <w:sz w:val="24"/>
          <w:szCs w:val="24"/>
        </w:rPr>
        <w:t xml:space="preserve">MoGCSP exists to achieve gender equality and equity, facilitate the enforcement of the rights of children, promote the integration and protection of the vulnerable, excluded and persons with disabilities in the development process through appropriate policies and strategies with adequate resources. </w:t>
      </w:r>
    </w:p>
    <w:p w14:paraId="12FB2185" w14:textId="77777777" w:rsidR="00325664" w:rsidRPr="00577EBA" w:rsidRDefault="00325664" w:rsidP="00F26273">
      <w:pPr>
        <w:rPr>
          <w:rFonts w:ascii="Times New Roman" w:hAnsi="Times New Roman"/>
          <w:sz w:val="24"/>
          <w:szCs w:val="24"/>
        </w:rPr>
      </w:pPr>
    </w:p>
    <w:tbl>
      <w:tblPr>
        <w:tblpPr w:leftFromText="180" w:rightFromText="180" w:vertAnchor="text" w:horzAnchor="margin" w:tblpXSpec="center" w:tblpY="352"/>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5"/>
      </w:tblGrid>
      <w:tr w:rsidR="00F26273" w:rsidRPr="00577EBA" w14:paraId="52B174E2" w14:textId="77777777" w:rsidTr="00566FC8">
        <w:trPr>
          <w:trHeight w:val="440"/>
        </w:trPr>
        <w:tc>
          <w:tcPr>
            <w:tcW w:w="9225" w:type="dxa"/>
            <w:tcBorders>
              <w:left w:val="double" w:sz="4" w:space="0" w:color="auto"/>
              <w:right w:val="double" w:sz="4" w:space="0" w:color="auto"/>
            </w:tcBorders>
            <w:shd w:val="clear" w:color="auto" w:fill="auto"/>
          </w:tcPr>
          <w:p w14:paraId="5039C117" w14:textId="11A7C2B1" w:rsidR="00F26273" w:rsidRPr="00577EBA" w:rsidRDefault="00DF062C" w:rsidP="008F07A4">
            <w:pPr>
              <w:tabs>
                <w:tab w:val="left" w:pos="90"/>
                <w:tab w:val="left" w:pos="810"/>
                <w:tab w:val="left" w:pos="3240"/>
              </w:tabs>
              <w:ind w:left="-90"/>
              <w:rPr>
                <w:rFonts w:ascii="Times New Roman" w:hAnsi="Times New Roman"/>
                <w:sz w:val="24"/>
                <w:szCs w:val="24"/>
              </w:rPr>
            </w:pPr>
            <w:r w:rsidRPr="00577EBA">
              <w:rPr>
                <w:rFonts w:ascii="Times New Roman" w:hAnsi="Times New Roman"/>
                <w:b/>
                <w:sz w:val="24"/>
                <w:szCs w:val="24"/>
              </w:rPr>
              <w:t>Directorates and Departments</w:t>
            </w:r>
            <w:r w:rsidR="00F26273" w:rsidRPr="00577EBA">
              <w:rPr>
                <w:rFonts w:ascii="Times New Roman" w:hAnsi="Times New Roman"/>
                <w:b/>
                <w:sz w:val="24"/>
                <w:szCs w:val="24"/>
              </w:rPr>
              <w:t xml:space="preserve"> under</w:t>
            </w:r>
            <w:r w:rsidR="00164A2C" w:rsidRPr="00577EBA">
              <w:rPr>
                <w:rFonts w:ascii="Times New Roman" w:hAnsi="Times New Roman"/>
                <w:b/>
                <w:sz w:val="24"/>
                <w:szCs w:val="24"/>
              </w:rPr>
              <w:t xml:space="preserve"> </w:t>
            </w:r>
            <w:r w:rsidR="00F26273" w:rsidRPr="00577EBA">
              <w:rPr>
                <w:rFonts w:ascii="Times New Roman" w:hAnsi="Times New Roman"/>
                <w:b/>
                <w:sz w:val="24"/>
                <w:szCs w:val="24"/>
              </w:rPr>
              <w:t>&lt;</w:t>
            </w:r>
            <w:r w:rsidR="00400DDE" w:rsidRPr="00577EBA">
              <w:rPr>
                <w:rFonts w:ascii="Times New Roman" w:hAnsi="Times New Roman"/>
                <w:b/>
                <w:sz w:val="24"/>
                <w:szCs w:val="24"/>
              </w:rPr>
              <w:t xml:space="preserve"> Ministry of Gender, Children and Social Protection </w:t>
            </w:r>
            <w:r w:rsidR="00F26273" w:rsidRPr="00577EBA">
              <w:rPr>
                <w:rFonts w:ascii="Times New Roman" w:hAnsi="Times New Roman"/>
                <w:color w:val="3333FF"/>
                <w:sz w:val="24"/>
                <w:szCs w:val="24"/>
              </w:rPr>
              <w:t>(</w:t>
            </w:r>
            <w:r w:rsidR="00400DDE" w:rsidRPr="00577EBA">
              <w:rPr>
                <w:rFonts w:ascii="Times New Roman" w:hAnsi="Times New Roman"/>
                <w:color w:val="3333FF"/>
                <w:sz w:val="24"/>
                <w:szCs w:val="24"/>
              </w:rPr>
              <w:t>MoGCSP</w:t>
            </w:r>
            <w:r w:rsidR="00F26273" w:rsidRPr="00577EBA">
              <w:rPr>
                <w:rFonts w:ascii="Times New Roman" w:hAnsi="Times New Roman"/>
                <w:color w:val="3333FF"/>
                <w:sz w:val="24"/>
                <w:szCs w:val="24"/>
              </w:rPr>
              <w:t>)</w:t>
            </w:r>
            <w:r w:rsidR="00F26273" w:rsidRPr="00577EBA">
              <w:rPr>
                <w:rFonts w:ascii="Times New Roman" w:hAnsi="Times New Roman"/>
                <w:sz w:val="24"/>
                <w:szCs w:val="24"/>
              </w:rPr>
              <w:t>&gt;</w:t>
            </w:r>
          </w:p>
        </w:tc>
      </w:tr>
      <w:tr w:rsidR="00F26273" w:rsidRPr="00577EBA" w14:paraId="5A8F02B5" w14:textId="77777777" w:rsidTr="00406F6D">
        <w:trPr>
          <w:trHeight w:val="800"/>
        </w:trPr>
        <w:tc>
          <w:tcPr>
            <w:tcW w:w="9225" w:type="dxa"/>
            <w:tcBorders>
              <w:left w:val="double" w:sz="4" w:space="0" w:color="auto"/>
              <w:right w:val="double" w:sz="4" w:space="0" w:color="auto"/>
            </w:tcBorders>
            <w:shd w:val="clear" w:color="auto" w:fill="auto"/>
          </w:tcPr>
          <w:p w14:paraId="5DE98698" w14:textId="66174925" w:rsidR="00566FC8" w:rsidRDefault="00566FC8" w:rsidP="00CE0261">
            <w:pPr>
              <w:tabs>
                <w:tab w:val="left" w:pos="90"/>
                <w:tab w:val="left" w:pos="810"/>
                <w:tab w:val="left" w:pos="3240"/>
              </w:tabs>
              <w:rPr>
                <w:rFonts w:ascii="Times New Roman" w:hAnsi="Times New Roman"/>
                <w:b/>
                <w:bCs/>
                <w:sz w:val="24"/>
                <w:szCs w:val="24"/>
              </w:rPr>
            </w:pPr>
            <w:r w:rsidRPr="00577EBA">
              <w:rPr>
                <w:rFonts w:ascii="Times New Roman" w:hAnsi="Times New Roman"/>
                <w:b/>
                <w:bCs/>
                <w:sz w:val="24"/>
                <w:szCs w:val="24"/>
              </w:rPr>
              <w:t>Directorates</w:t>
            </w:r>
          </w:p>
          <w:p w14:paraId="265DEC15" w14:textId="77777777" w:rsidR="00CE0261" w:rsidRPr="00577EBA" w:rsidRDefault="00CE0261" w:rsidP="00CE0261">
            <w:pPr>
              <w:tabs>
                <w:tab w:val="left" w:pos="90"/>
                <w:tab w:val="left" w:pos="810"/>
                <w:tab w:val="left" w:pos="3240"/>
              </w:tabs>
              <w:rPr>
                <w:rFonts w:ascii="Times New Roman" w:hAnsi="Times New Roman"/>
                <w:b/>
                <w:bCs/>
                <w:sz w:val="24"/>
                <w:szCs w:val="24"/>
              </w:rPr>
            </w:pPr>
          </w:p>
          <w:p w14:paraId="67009613" w14:textId="75136886" w:rsidR="00F26273" w:rsidRPr="00577EBA" w:rsidRDefault="00F26273" w:rsidP="008F07A4">
            <w:pPr>
              <w:tabs>
                <w:tab w:val="left" w:pos="90"/>
                <w:tab w:val="left" w:pos="810"/>
                <w:tab w:val="left" w:pos="3240"/>
              </w:tabs>
              <w:ind w:left="-90"/>
              <w:rPr>
                <w:rFonts w:ascii="Times New Roman" w:hAnsi="Times New Roman"/>
                <w:sz w:val="24"/>
                <w:szCs w:val="24"/>
              </w:rPr>
            </w:pPr>
            <w:r w:rsidRPr="00577EBA">
              <w:rPr>
                <w:rFonts w:ascii="Times New Roman" w:hAnsi="Times New Roman"/>
                <w:sz w:val="24"/>
                <w:szCs w:val="24"/>
              </w:rPr>
              <w:t xml:space="preserve">1. </w:t>
            </w:r>
            <w:r w:rsidR="00566FC8" w:rsidRPr="00577EBA">
              <w:rPr>
                <w:rFonts w:ascii="Times New Roman" w:hAnsi="Times New Roman"/>
                <w:sz w:val="24"/>
                <w:szCs w:val="24"/>
              </w:rPr>
              <w:t xml:space="preserve"> Policy, Planning, Monitoring and Evaluation Directorates</w:t>
            </w:r>
          </w:p>
          <w:p w14:paraId="1C8A3949" w14:textId="07EECC5C" w:rsidR="00F26273" w:rsidRPr="00577EBA" w:rsidRDefault="00F26273" w:rsidP="008F07A4">
            <w:pPr>
              <w:tabs>
                <w:tab w:val="left" w:pos="90"/>
                <w:tab w:val="left" w:pos="810"/>
                <w:tab w:val="left" w:pos="3240"/>
              </w:tabs>
              <w:ind w:left="-90"/>
              <w:rPr>
                <w:rFonts w:ascii="Times New Roman" w:hAnsi="Times New Roman"/>
                <w:sz w:val="24"/>
                <w:szCs w:val="24"/>
              </w:rPr>
            </w:pPr>
            <w:r w:rsidRPr="00577EBA">
              <w:rPr>
                <w:rFonts w:ascii="Times New Roman" w:hAnsi="Times New Roman"/>
                <w:sz w:val="24"/>
                <w:szCs w:val="24"/>
              </w:rPr>
              <w:t>2.</w:t>
            </w:r>
            <w:r w:rsidR="00566FC8" w:rsidRPr="00577EBA">
              <w:rPr>
                <w:rFonts w:ascii="Times New Roman" w:hAnsi="Times New Roman"/>
                <w:sz w:val="24"/>
                <w:szCs w:val="24"/>
              </w:rPr>
              <w:t xml:space="preserve"> General Administration Directorate</w:t>
            </w:r>
            <w:r w:rsidRPr="00577EBA">
              <w:rPr>
                <w:rFonts w:ascii="Times New Roman" w:hAnsi="Times New Roman"/>
                <w:sz w:val="24"/>
                <w:szCs w:val="24"/>
              </w:rPr>
              <w:t xml:space="preserve"> </w:t>
            </w:r>
          </w:p>
          <w:p w14:paraId="7DC46BF3" w14:textId="487249CB" w:rsidR="00F26273" w:rsidRPr="00577EBA" w:rsidRDefault="00F26273" w:rsidP="008F07A4">
            <w:pPr>
              <w:tabs>
                <w:tab w:val="left" w:pos="90"/>
                <w:tab w:val="left" w:pos="810"/>
                <w:tab w:val="left" w:pos="3240"/>
              </w:tabs>
              <w:ind w:left="-90"/>
              <w:rPr>
                <w:rFonts w:ascii="Times New Roman" w:hAnsi="Times New Roman"/>
                <w:sz w:val="24"/>
                <w:szCs w:val="24"/>
              </w:rPr>
            </w:pPr>
            <w:r w:rsidRPr="00577EBA">
              <w:rPr>
                <w:rFonts w:ascii="Times New Roman" w:hAnsi="Times New Roman"/>
                <w:sz w:val="24"/>
                <w:szCs w:val="24"/>
              </w:rPr>
              <w:t>3.</w:t>
            </w:r>
            <w:r w:rsidR="00566FC8" w:rsidRPr="00577EBA">
              <w:rPr>
                <w:rFonts w:ascii="Times New Roman" w:hAnsi="Times New Roman"/>
                <w:sz w:val="24"/>
                <w:szCs w:val="24"/>
              </w:rPr>
              <w:t xml:space="preserve"> Finance Directorate</w:t>
            </w:r>
          </w:p>
          <w:p w14:paraId="71CDF81D" w14:textId="00504D84" w:rsidR="00566FC8" w:rsidRPr="00577EBA" w:rsidRDefault="00F26273" w:rsidP="00566FC8">
            <w:pPr>
              <w:tabs>
                <w:tab w:val="left" w:pos="90"/>
                <w:tab w:val="left" w:pos="810"/>
                <w:tab w:val="left" w:pos="3240"/>
              </w:tabs>
              <w:ind w:left="-90"/>
              <w:rPr>
                <w:rFonts w:ascii="Times New Roman" w:hAnsi="Times New Roman"/>
                <w:sz w:val="24"/>
                <w:szCs w:val="24"/>
              </w:rPr>
            </w:pPr>
            <w:r w:rsidRPr="00577EBA">
              <w:rPr>
                <w:rFonts w:ascii="Times New Roman" w:hAnsi="Times New Roman"/>
                <w:sz w:val="24"/>
                <w:szCs w:val="24"/>
              </w:rPr>
              <w:t>4.</w:t>
            </w:r>
            <w:r w:rsidR="00566FC8" w:rsidRPr="00577EBA">
              <w:rPr>
                <w:rFonts w:ascii="Times New Roman" w:hAnsi="Times New Roman"/>
                <w:sz w:val="24"/>
                <w:szCs w:val="24"/>
              </w:rPr>
              <w:t>Human Resource Directorate</w:t>
            </w:r>
          </w:p>
          <w:p w14:paraId="678A5680" w14:textId="5232E9B2" w:rsidR="00F26273" w:rsidRPr="00577EBA" w:rsidRDefault="00F26273" w:rsidP="008F07A4">
            <w:pPr>
              <w:tabs>
                <w:tab w:val="left" w:pos="90"/>
                <w:tab w:val="left" w:pos="810"/>
                <w:tab w:val="left" w:pos="3240"/>
              </w:tabs>
              <w:ind w:left="-90"/>
              <w:rPr>
                <w:rFonts w:ascii="Times New Roman" w:hAnsi="Times New Roman"/>
                <w:sz w:val="24"/>
                <w:szCs w:val="24"/>
              </w:rPr>
            </w:pPr>
            <w:r w:rsidRPr="00577EBA">
              <w:rPr>
                <w:rFonts w:ascii="Times New Roman" w:hAnsi="Times New Roman"/>
                <w:sz w:val="24"/>
                <w:szCs w:val="24"/>
              </w:rPr>
              <w:t>5.</w:t>
            </w:r>
            <w:r w:rsidR="00566FC8" w:rsidRPr="00577EBA">
              <w:rPr>
                <w:rFonts w:ascii="Times New Roman" w:hAnsi="Times New Roman"/>
                <w:sz w:val="24"/>
                <w:szCs w:val="24"/>
              </w:rPr>
              <w:t xml:space="preserve"> Research, Statistics and Information Management Directorate</w:t>
            </w:r>
          </w:p>
          <w:p w14:paraId="6F0927E3" w14:textId="5FE03A76" w:rsidR="00566FC8" w:rsidRDefault="00F26273" w:rsidP="00601929">
            <w:pPr>
              <w:tabs>
                <w:tab w:val="left" w:pos="90"/>
                <w:tab w:val="left" w:pos="810"/>
                <w:tab w:val="left" w:pos="3240"/>
              </w:tabs>
              <w:ind w:left="-90"/>
              <w:rPr>
                <w:rFonts w:ascii="Times New Roman" w:hAnsi="Times New Roman"/>
                <w:sz w:val="24"/>
                <w:szCs w:val="24"/>
              </w:rPr>
            </w:pPr>
            <w:r w:rsidRPr="00577EBA">
              <w:rPr>
                <w:rFonts w:ascii="Times New Roman" w:hAnsi="Times New Roman"/>
                <w:sz w:val="24"/>
                <w:szCs w:val="24"/>
              </w:rPr>
              <w:t>6.</w:t>
            </w:r>
            <w:r w:rsidR="00566FC8" w:rsidRPr="00577EBA">
              <w:rPr>
                <w:rFonts w:ascii="Times New Roman" w:hAnsi="Times New Roman"/>
                <w:sz w:val="24"/>
                <w:szCs w:val="24"/>
              </w:rPr>
              <w:t>Social Protection Directorate</w:t>
            </w:r>
          </w:p>
          <w:p w14:paraId="382FA845" w14:textId="77777777" w:rsidR="00CE0261" w:rsidRPr="00577EBA" w:rsidRDefault="00CE0261" w:rsidP="00601929">
            <w:pPr>
              <w:tabs>
                <w:tab w:val="left" w:pos="90"/>
                <w:tab w:val="left" w:pos="810"/>
                <w:tab w:val="left" w:pos="3240"/>
              </w:tabs>
              <w:ind w:left="-90"/>
              <w:rPr>
                <w:rFonts w:ascii="Times New Roman" w:hAnsi="Times New Roman"/>
                <w:sz w:val="24"/>
                <w:szCs w:val="24"/>
              </w:rPr>
            </w:pPr>
          </w:p>
          <w:p w14:paraId="57250D64" w14:textId="6F5573D3" w:rsidR="00566FC8" w:rsidRDefault="00566FC8" w:rsidP="008F07A4">
            <w:pPr>
              <w:tabs>
                <w:tab w:val="left" w:pos="90"/>
                <w:tab w:val="left" w:pos="810"/>
                <w:tab w:val="left" w:pos="3240"/>
              </w:tabs>
              <w:ind w:left="-90"/>
              <w:rPr>
                <w:rFonts w:ascii="Times New Roman" w:hAnsi="Times New Roman"/>
                <w:b/>
                <w:bCs/>
                <w:sz w:val="24"/>
                <w:szCs w:val="24"/>
              </w:rPr>
            </w:pPr>
            <w:r w:rsidRPr="00577EBA">
              <w:rPr>
                <w:rFonts w:ascii="Times New Roman" w:hAnsi="Times New Roman"/>
                <w:b/>
                <w:bCs/>
                <w:sz w:val="24"/>
                <w:szCs w:val="24"/>
              </w:rPr>
              <w:t>Departments</w:t>
            </w:r>
          </w:p>
          <w:p w14:paraId="3C494C9B" w14:textId="77777777" w:rsidR="00CE0261" w:rsidRPr="00577EBA" w:rsidRDefault="00CE0261" w:rsidP="008F07A4">
            <w:pPr>
              <w:tabs>
                <w:tab w:val="left" w:pos="90"/>
                <w:tab w:val="left" w:pos="810"/>
                <w:tab w:val="left" w:pos="3240"/>
              </w:tabs>
              <w:ind w:left="-90"/>
              <w:rPr>
                <w:rFonts w:ascii="Times New Roman" w:hAnsi="Times New Roman"/>
                <w:b/>
                <w:bCs/>
                <w:sz w:val="24"/>
                <w:szCs w:val="24"/>
              </w:rPr>
            </w:pPr>
          </w:p>
          <w:p w14:paraId="500DB1FF" w14:textId="103D3EDF" w:rsidR="00F26273" w:rsidRPr="00577EBA" w:rsidRDefault="00F26273" w:rsidP="008F07A4">
            <w:pPr>
              <w:tabs>
                <w:tab w:val="left" w:pos="90"/>
                <w:tab w:val="left" w:pos="810"/>
                <w:tab w:val="left" w:pos="3240"/>
              </w:tabs>
              <w:ind w:left="-90"/>
              <w:rPr>
                <w:rFonts w:ascii="Times New Roman" w:hAnsi="Times New Roman"/>
                <w:sz w:val="24"/>
                <w:szCs w:val="24"/>
              </w:rPr>
            </w:pPr>
            <w:r w:rsidRPr="00577EBA">
              <w:rPr>
                <w:rFonts w:ascii="Times New Roman" w:hAnsi="Times New Roman"/>
                <w:sz w:val="24"/>
                <w:szCs w:val="24"/>
              </w:rPr>
              <w:t xml:space="preserve">7. </w:t>
            </w:r>
            <w:r w:rsidR="00566FC8" w:rsidRPr="00577EBA">
              <w:rPr>
                <w:rFonts w:ascii="Times New Roman" w:hAnsi="Times New Roman"/>
                <w:sz w:val="24"/>
                <w:szCs w:val="24"/>
              </w:rPr>
              <w:t>Department of Gender</w:t>
            </w:r>
          </w:p>
          <w:p w14:paraId="38727681" w14:textId="7E124204" w:rsidR="00F26273" w:rsidRPr="00577EBA" w:rsidRDefault="00F26273" w:rsidP="008F07A4">
            <w:pPr>
              <w:tabs>
                <w:tab w:val="left" w:pos="90"/>
                <w:tab w:val="left" w:pos="810"/>
                <w:tab w:val="left" w:pos="3240"/>
              </w:tabs>
              <w:ind w:left="-90"/>
              <w:rPr>
                <w:rFonts w:ascii="Times New Roman" w:hAnsi="Times New Roman"/>
                <w:sz w:val="24"/>
                <w:szCs w:val="24"/>
              </w:rPr>
            </w:pPr>
            <w:r w:rsidRPr="00577EBA">
              <w:rPr>
                <w:rFonts w:ascii="Times New Roman" w:hAnsi="Times New Roman"/>
                <w:sz w:val="24"/>
                <w:szCs w:val="24"/>
              </w:rPr>
              <w:t xml:space="preserve">8. </w:t>
            </w:r>
            <w:r w:rsidR="00566FC8" w:rsidRPr="00577EBA">
              <w:rPr>
                <w:rFonts w:ascii="Times New Roman" w:hAnsi="Times New Roman"/>
                <w:sz w:val="24"/>
                <w:szCs w:val="24"/>
              </w:rPr>
              <w:t xml:space="preserve">Department of Children </w:t>
            </w:r>
          </w:p>
          <w:p w14:paraId="041DBF2D" w14:textId="1426E866" w:rsidR="00601929" w:rsidRPr="00577EBA" w:rsidRDefault="00F26273" w:rsidP="00601929">
            <w:pPr>
              <w:tabs>
                <w:tab w:val="left" w:pos="90"/>
                <w:tab w:val="left" w:pos="810"/>
                <w:tab w:val="left" w:pos="3240"/>
              </w:tabs>
              <w:ind w:left="-90"/>
              <w:rPr>
                <w:rFonts w:ascii="Times New Roman" w:hAnsi="Times New Roman"/>
                <w:sz w:val="24"/>
                <w:szCs w:val="24"/>
              </w:rPr>
            </w:pPr>
            <w:r w:rsidRPr="00577EBA">
              <w:rPr>
                <w:rFonts w:ascii="Times New Roman" w:hAnsi="Times New Roman"/>
                <w:sz w:val="24"/>
                <w:szCs w:val="24"/>
              </w:rPr>
              <w:t xml:space="preserve">9. </w:t>
            </w:r>
            <w:r w:rsidR="00566FC8" w:rsidRPr="00577EBA">
              <w:rPr>
                <w:rFonts w:ascii="Times New Roman" w:hAnsi="Times New Roman"/>
                <w:sz w:val="24"/>
                <w:szCs w:val="24"/>
              </w:rPr>
              <w:t>Department of Social Welfare</w:t>
            </w:r>
          </w:p>
          <w:p w14:paraId="33AE4CB3" w14:textId="27F2584C" w:rsidR="00E750A7" w:rsidRPr="00577EBA" w:rsidRDefault="00E750A7" w:rsidP="00601929">
            <w:pPr>
              <w:tabs>
                <w:tab w:val="left" w:pos="90"/>
                <w:tab w:val="left" w:pos="810"/>
                <w:tab w:val="left" w:pos="3240"/>
              </w:tabs>
              <w:ind w:left="-90"/>
              <w:rPr>
                <w:rFonts w:ascii="Times New Roman" w:hAnsi="Times New Roman"/>
                <w:sz w:val="24"/>
                <w:szCs w:val="24"/>
              </w:rPr>
            </w:pPr>
          </w:p>
          <w:p w14:paraId="17321DD9" w14:textId="77777777" w:rsidR="00E750A7" w:rsidRPr="00577EBA" w:rsidRDefault="00E750A7" w:rsidP="00601929">
            <w:pPr>
              <w:tabs>
                <w:tab w:val="left" w:pos="90"/>
                <w:tab w:val="left" w:pos="810"/>
                <w:tab w:val="left" w:pos="3240"/>
              </w:tabs>
              <w:ind w:left="-90"/>
              <w:rPr>
                <w:rFonts w:ascii="Times New Roman" w:hAnsi="Times New Roman"/>
                <w:sz w:val="24"/>
                <w:szCs w:val="24"/>
              </w:rPr>
            </w:pPr>
          </w:p>
          <w:p w14:paraId="40CAAD97" w14:textId="39B58C0F" w:rsidR="00601929" w:rsidRPr="00577EBA" w:rsidRDefault="00601929" w:rsidP="008F07A4">
            <w:pPr>
              <w:tabs>
                <w:tab w:val="left" w:pos="90"/>
                <w:tab w:val="left" w:pos="810"/>
                <w:tab w:val="left" w:pos="3240"/>
              </w:tabs>
              <w:ind w:left="-90"/>
              <w:rPr>
                <w:rFonts w:ascii="Times New Roman" w:hAnsi="Times New Roman"/>
                <w:b/>
                <w:bCs/>
                <w:sz w:val="24"/>
                <w:szCs w:val="24"/>
              </w:rPr>
            </w:pPr>
            <w:r w:rsidRPr="00577EBA">
              <w:rPr>
                <w:rFonts w:ascii="Times New Roman" w:hAnsi="Times New Roman"/>
                <w:b/>
                <w:bCs/>
                <w:sz w:val="24"/>
                <w:szCs w:val="24"/>
              </w:rPr>
              <w:t>Secretariats</w:t>
            </w:r>
          </w:p>
          <w:p w14:paraId="06336017" w14:textId="2DC11740" w:rsidR="00F26273" w:rsidRPr="00577EBA" w:rsidRDefault="00F26273" w:rsidP="00C92AD9">
            <w:pPr>
              <w:tabs>
                <w:tab w:val="left" w:pos="90"/>
                <w:tab w:val="left" w:pos="810"/>
                <w:tab w:val="left" w:pos="3240"/>
              </w:tabs>
              <w:ind w:left="-90"/>
              <w:rPr>
                <w:rFonts w:ascii="Times New Roman" w:hAnsi="Times New Roman"/>
                <w:sz w:val="24"/>
                <w:szCs w:val="24"/>
              </w:rPr>
            </w:pPr>
            <w:r w:rsidRPr="00577EBA">
              <w:rPr>
                <w:rFonts w:ascii="Times New Roman" w:hAnsi="Times New Roman"/>
                <w:sz w:val="24"/>
                <w:szCs w:val="24"/>
              </w:rPr>
              <w:t xml:space="preserve">10. </w:t>
            </w:r>
            <w:r w:rsidR="00601929" w:rsidRPr="00577EBA">
              <w:rPr>
                <w:rFonts w:ascii="Times New Roman" w:hAnsi="Times New Roman"/>
                <w:sz w:val="24"/>
                <w:szCs w:val="24"/>
              </w:rPr>
              <w:t>Human Trafficking Secretariat</w:t>
            </w:r>
          </w:p>
          <w:p w14:paraId="63A5C20C" w14:textId="2106E774" w:rsidR="00601929" w:rsidRDefault="00601929" w:rsidP="00C92AD9">
            <w:pPr>
              <w:tabs>
                <w:tab w:val="left" w:pos="90"/>
                <w:tab w:val="left" w:pos="810"/>
                <w:tab w:val="left" w:pos="3240"/>
              </w:tabs>
              <w:ind w:left="-90"/>
              <w:rPr>
                <w:rFonts w:ascii="Times New Roman" w:hAnsi="Times New Roman"/>
                <w:sz w:val="24"/>
                <w:szCs w:val="24"/>
              </w:rPr>
            </w:pPr>
            <w:r w:rsidRPr="00577EBA">
              <w:rPr>
                <w:rFonts w:ascii="Times New Roman" w:hAnsi="Times New Roman"/>
                <w:sz w:val="24"/>
                <w:szCs w:val="24"/>
              </w:rPr>
              <w:t>11. Domestic Violence Secretariat</w:t>
            </w:r>
          </w:p>
          <w:p w14:paraId="20EA1274" w14:textId="2BBA1DAF" w:rsidR="00892155" w:rsidRDefault="00892155" w:rsidP="00C92AD9">
            <w:pPr>
              <w:tabs>
                <w:tab w:val="left" w:pos="90"/>
                <w:tab w:val="left" w:pos="810"/>
                <w:tab w:val="left" w:pos="3240"/>
              </w:tabs>
              <w:ind w:left="-90"/>
              <w:rPr>
                <w:rFonts w:ascii="Times New Roman" w:hAnsi="Times New Roman"/>
                <w:sz w:val="24"/>
                <w:szCs w:val="24"/>
              </w:rPr>
            </w:pPr>
            <w:r>
              <w:rPr>
                <w:rFonts w:ascii="Times New Roman" w:hAnsi="Times New Roman"/>
                <w:sz w:val="24"/>
                <w:szCs w:val="24"/>
              </w:rPr>
              <w:t>12. Non-Profit Organization Secretariat</w:t>
            </w:r>
          </w:p>
          <w:p w14:paraId="2779733E" w14:textId="77777777" w:rsidR="00CE0261" w:rsidRPr="00577EBA" w:rsidRDefault="00CE0261" w:rsidP="00C92AD9">
            <w:pPr>
              <w:tabs>
                <w:tab w:val="left" w:pos="90"/>
                <w:tab w:val="left" w:pos="810"/>
                <w:tab w:val="left" w:pos="3240"/>
              </w:tabs>
              <w:ind w:left="-90"/>
              <w:rPr>
                <w:rFonts w:ascii="Times New Roman" w:hAnsi="Times New Roman"/>
                <w:sz w:val="24"/>
                <w:szCs w:val="24"/>
              </w:rPr>
            </w:pPr>
          </w:p>
          <w:p w14:paraId="0508DED9" w14:textId="6E7F41F9" w:rsidR="00601929" w:rsidRPr="00577EBA" w:rsidRDefault="00601929" w:rsidP="00C92AD9">
            <w:pPr>
              <w:tabs>
                <w:tab w:val="left" w:pos="90"/>
                <w:tab w:val="left" w:pos="810"/>
                <w:tab w:val="left" w:pos="3240"/>
              </w:tabs>
              <w:ind w:left="-90"/>
              <w:rPr>
                <w:rFonts w:ascii="Times New Roman" w:hAnsi="Times New Roman"/>
                <w:b/>
                <w:bCs/>
                <w:sz w:val="24"/>
                <w:szCs w:val="24"/>
              </w:rPr>
            </w:pPr>
            <w:r w:rsidRPr="00577EBA">
              <w:rPr>
                <w:rFonts w:ascii="Times New Roman" w:hAnsi="Times New Roman"/>
                <w:b/>
                <w:bCs/>
                <w:sz w:val="24"/>
                <w:szCs w:val="24"/>
              </w:rPr>
              <w:t>Agencies</w:t>
            </w:r>
          </w:p>
          <w:p w14:paraId="2312F155" w14:textId="64502B15" w:rsidR="00406F6D" w:rsidRPr="00577EBA" w:rsidRDefault="00406F6D" w:rsidP="00C92AD9">
            <w:pPr>
              <w:tabs>
                <w:tab w:val="left" w:pos="90"/>
                <w:tab w:val="left" w:pos="810"/>
                <w:tab w:val="left" w:pos="3240"/>
              </w:tabs>
              <w:ind w:left="-90"/>
              <w:rPr>
                <w:rFonts w:ascii="Times New Roman" w:hAnsi="Times New Roman"/>
                <w:sz w:val="24"/>
                <w:szCs w:val="24"/>
              </w:rPr>
            </w:pPr>
            <w:r w:rsidRPr="00577EBA">
              <w:rPr>
                <w:rFonts w:ascii="Times New Roman" w:hAnsi="Times New Roman"/>
                <w:sz w:val="24"/>
                <w:szCs w:val="24"/>
              </w:rPr>
              <w:t xml:space="preserve"> 12. National Council </w:t>
            </w:r>
            <w:r w:rsidR="0015262A" w:rsidRPr="00577EBA">
              <w:rPr>
                <w:rFonts w:ascii="Times New Roman" w:hAnsi="Times New Roman"/>
                <w:sz w:val="24"/>
                <w:szCs w:val="24"/>
              </w:rPr>
              <w:t>on</w:t>
            </w:r>
            <w:r w:rsidRPr="00577EBA">
              <w:rPr>
                <w:rFonts w:ascii="Times New Roman" w:hAnsi="Times New Roman"/>
                <w:sz w:val="24"/>
                <w:szCs w:val="24"/>
              </w:rPr>
              <w:t xml:space="preserve"> Persons with Disability</w:t>
            </w:r>
          </w:p>
          <w:p w14:paraId="4D9AA5BE" w14:textId="5FB39B25" w:rsidR="00601929" w:rsidRPr="00577EBA" w:rsidRDefault="00601929" w:rsidP="00C92AD9">
            <w:pPr>
              <w:tabs>
                <w:tab w:val="left" w:pos="90"/>
                <w:tab w:val="left" w:pos="810"/>
                <w:tab w:val="left" w:pos="3240"/>
              </w:tabs>
              <w:ind w:left="-90"/>
              <w:rPr>
                <w:rFonts w:ascii="Times New Roman" w:hAnsi="Times New Roman"/>
                <w:sz w:val="24"/>
                <w:szCs w:val="24"/>
              </w:rPr>
            </w:pPr>
            <w:r w:rsidRPr="00577EBA">
              <w:rPr>
                <w:rFonts w:ascii="Times New Roman" w:hAnsi="Times New Roman"/>
                <w:b/>
                <w:bCs/>
                <w:sz w:val="24"/>
                <w:szCs w:val="24"/>
              </w:rPr>
              <w:t xml:space="preserve"> </w:t>
            </w:r>
            <w:r w:rsidRPr="00577EBA">
              <w:rPr>
                <w:rFonts w:ascii="Times New Roman" w:hAnsi="Times New Roman"/>
                <w:sz w:val="24"/>
                <w:szCs w:val="24"/>
              </w:rPr>
              <w:t>1</w:t>
            </w:r>
            <w:r w:rsidR="00406F6D" w:rsidRPr="00577EBA">
              <w:rPr>
                <w:rFonts w:ascii="Times New Roman" w:hAnsi="Times New Roman"/>
                <w:sz w:val="24"/>
                <w:szCs w:val="24"/>
              </w:rPr>
              <w:t>3</w:t>
            </w:r>
            <w:r w:rsidRPr="00577EBA">
              <w:rPr>
                <w:rFonts w:ascii="Times New Roman" w:hAnsi="Times New Roman"/>
                <w:sz w:val="24"/>
                <w:szCs w:val="24"/>
              </w:rPr>
              <w:t xml:space="preserve">.  Livelihood Empowerment Against Poverty </w:t>
            </w:r>
            <w:r w:rsidR="00406F6D" w:rsidRPr="00577EBA">
              <w:rPr>
                <w:rFonts w:ascii="Times New Roman" w:hAnsi="Times New Roman"/>
                <w:sz w:val="24"/>
                <w:szCs w:val="24"/>
              </w:rPr>
              <w:t>(LEAP)</w:t>
            </w:r>
          </w:p>
          <w:p w14:paraId="2FFF4507" w14:textId="276ECEC7" w:rsidR="00406F6D" w:rsidRPr="00577EBA" w:rsidRDefault="00406F6D" w:rsidP="00C92AD9">
            <w:pPr>
              <w:tabs>
                <w:tab w:val="left" w:pos="90"/>
                <w:tab w:val="left" w:pos="810"/>
                <w:tab w:val="left" w:pos="3240"/>
              </w:tabs>
              <w:ind w:left="-90"/>
              <w:rPr>
                <w:rFonts w:ascii="Times New Roman" w:hAnsi="Times New Roman"/>
                <w:sz w:val="24"/>
                <w:szCs w:val="24"/>
              </w:rPr>
            </w:pPr>
            <w:r w:rsidRPr="00577EBA">
              <w:rPr>
                <w:rFonts w:ascii="Times New Roman" w:hAnsi="Times New Roman"/>
                <w:sz w:val="24"/>
                <w:szCs w:val="24"/>
              </w:rPr>
              <w:t xml:space="preserve"> 14. Ghana School Feeding Program</w:t>
            </w:r>
          </w:p>
          <w:p w14:paraId="671639B5" w14:textId="31C24B1E" w:rsidR="00406F6D" w:rsidRPr="00577EBA" w:rsidRDefault="00406F6D" w:rsidP="00C92AD9">
            <w:pPr>
              <w:tabs>
                <w:tab w:val="left" w:pos="90"/>
                <w:tab w:val="left" w:pos="810"/>
                <w:tab w:val="left" w:pos="3240"/>
              </w:tabs>
              <w:ind w:left="-90"/>
              <w:rPr>
                <w:rFonts w:ascii="Times New Roman" w:hAnsi="Times New Roman"/>
                <w:sz w:val="24"/>
                <w:szCs w:val="24"/>
              </w:rPr>
            </w:pPr>
            <w:r w:rsidRPr="00577EBA">
              <w:rPr>
                <w:rFonts w:ascii="Times New Roman" w:hAnsi="Times New Roman"/>
                <w:sz w:val="24"/>
                <w:szCs w:val="24"/>
              </w:rPr>
              <w:t>15.  Ghana National Household Registry</w:t>
            </w:r>
          </w:p>
          <w:p w14:paraId="4BFC7818" w14:textId="77777777" w:rsidR="00406F6D" w:rsidRPr="00577EBA" w:rsidRDefault="00406F6D" w:rsidP="00C92AD9">
            <w:pPr>
              <w:tabs>
                <w:tab w:val="left" w:pos="90"/>
                <w:tab w:val="left" w:pos="810"/>
                <w:tab w:val="left" w:pos="3240"/>
              </w:tabs>
              <w:ind w:left="-90"/>
              <w:rPr>
                <w:rFonts w:ascii="Times New Roman" w:hAnsi="Times New Roman"/>
                <w:sz w:val="24"/>
                <w:szCs w:val="24"/>
              </w:rPr>
            </w:pPr>
          </w:p>
          <w:p w14:paraId="16872B26" w14:textId="6AC0EC3A" w:rsidR="00601929" w:rsidRPr="00577EBA" w:rsidRDefault="00601929" w:rsidP="00406F6D">
            <w:pPr>
              <w:tabs>
                <w:tab w:val="left" w:pos="90"/>
                <w:tab w:val="left" w:pos="810"/>
                <w:tab w:val="left" w:pos="3240"/>
              </w:tabs>
              <w:rPr>
                <w:rFonts w:ascii="Times New Roman" w:hAnsi="Times New Roman"/>
                <w:sz w:val="24"/>
                <w:szCs w:val="24"/>
              </w:rPr>
            </w:pPr>
          </w:p>
        </w:tc>
      </w:tr>
      <w:tr w:rsidR="00F747FA" w:rsidRPr="00577EBA" w14:paraId="4A4443A7" w14:textId="77777777" w:rsidTr="00566FC8">
        <w:trPr>
          <w:trHeight w:val="1380"/>
        </w:trPr>
        <w:tc>
          <w:tcPr>
            <w:tcW w:w="9225" w:type="dxa"/>
            <w:tcBorders>
              <w:left w:val="double" w:sz="4" w:space="0" w:color="auto"/>
              <w:right w:val="double" w:sz="4" w:space="0" w:color="auto"/>
            </w:tcBorders>
            <w:shd w:val="clear" w:color="auto" w:fill="auto"/>
          </w:tcPr>
          <w:p w14:paraId="3B67B28B" w14:textId="77777777" w:rsidR="00F747FA" w:rsidRPr="00577EBA" w:rsidRDefault="00F747FA" w:rsidP="008F07A4">
            <w:pPr>
              <w:pStyle w:val="BodyText10Glossary"/>
              <w:rPr>
                <w:rFonts w:ascii="Times New Roman" w:hAnsi="Times New Roman"/>
                <w:b/>
                <w:sz w:val="24"/>
              </w:rPr>
            </w:pPr>
            <w:r w:rsidRPr="00577EBA">
              <w:rPr>
                <w:rFonts w:ascii="Times New Roman" w:hAnsi="Times New Roman"/>
                <w:b/>
                <w:sz w:val="24"/>
              </w:rPr>
              <w:lastRenderedPageBreak/>
              <w:t>Responsibilities of the Institution:</w:t>
            </w:r>
          </w:p>
          <w:p w14:paraId="7B9E1ABA" w14:textId="1A6DF662" w:rsidR="00247C9B" w:rsidRPr="00577EBA" w:rsidRDefault="00406F6D" w:rsidP="00406F6D">
            <w:pPr>
              <w:tabs>
                <w:tab w:val="left" w:pos="90"/>
                <w:tab w:val="left" w:pos="810"/>
                <w:tab w:val="left" w:pos="3240"/>
              </w:tabs>
              <w:ind w:left="150"/>
              <w:jc w:val="both"/>
              <w:rPr>
                <w:rFonts w:ascii="Times New Roman" w:hAnsi="Times New Roman"/>
                <w:sz w:val="24"/>
                <w:szCs w:val="24"/>
                <w:lang w:eastAsia="ar-SA"/>
              </w:rPr>
            </w:pPr>
            <w:r w:rsidRPr="00577EBA">
              <w:rPr>
                <w:rFonts w:ascii="Times New Roman" w:hAnsi="Times New Roman"/>
                <w:sz w:val="24"/>
                <w:szCs w:val="24"/>
              </w:rPr>
              <w:t>The Ministry is mandated to coordinate and ensure gender equality and equity, promote the survival, social protection and development of children, vulnerable and excluded and persons with disability and integrate fulfillment of their rights, empowerment and full participation into National development.</w:t>
            </w:r>
          </w:p>
          <w:p w14:paraId="7B744EC6" w14:textId="77777777" w:rsidR="00247C9B" w:rsidRPr="00577EBA" w:rsidRDefault="00247C9B" w:rsidP="00406F6D">
            <w:pPr>
              <w:tabs>
                <w:tab w:val="left" w:pos="90"/>
                <w:tab w:val="left" w:pos="810"/>
                <w:tab w:val="left" w:pos="3240"/>
              </w:tabs>
              <w:ind w:left="150"/>
              <w:jc w:val="both"/>
              <w:rPr>
                <w:rFonts w:ascii="Times New Roman" w:hAnsi="Times New Roman"/>
                <w:sz w:val="24"/>
                <w:szCs w:val="24"/>
                <w:lang w:eastAsia="ar-SA"/>
              </w:rPr>
            </w:pPr>
          </w:p>
          <w:p w14:paraId="37FEEFDA" w14:textId="77777777" w:rsidR="00247C9B" w:rsidRPr="00577EBA" w:rsidRDefault="00247C9B" w:rsidP="008F07A4">
            <w:pPr>
              <w:tabs>
                <w:tab w:val="left" w:pos="90"/>
                <w:tab w:val="left" w:pos="810"/>
                <w:tab w:val="left" w:pos="3240"/>
              </w:tabs>
              <w:ind w:left="150"/>
              <w:rPr>
                <w:rFonts w:ascii="Times New Roman" w:hAnsi="Times New Roman"/>
                <w:sz w:val="24"/>
                <w:szCs w:val="24"/>
                <w:lang w:eastAsia="ar-SA"/>
              </w:rPr>
            </w:pPr>
          </w:p>
        </w:tc>
      </w:tr>
    </w:tbl>
    <w:p w14:paraId="37E4461E" w14:textId="77777777" w:rsidR="00DF062C" w:rsidRPr="00577EBA" w:rsidRDefault="00DF062C" w:rsidP="00F26273">
      <w:pPr>
        <w:pStyle w:val="BodyText"/>
        <w:rPr>
          <w:rFonts w:ascii="Times New Roman" w:hAnsi="Times New Roman"/>
          <w:sz w:val="24"/>
          <w:szCs w:val="24"/>
        </w:rPr>
      </w:pPr>
    </w:p>
    <w:p w14:paraId="4B62CEAE" w14:textId="77777777" w:rsidR="00247C9B" w:rsidRPr="00577EBA" w:rsidRDefault="00247C9B" w:rsidP="00F26273">
      <w:pPr>
        <w:pStyle w:val="BodyText"/>
        <w:rPr>
          <w:rFonts w:ascii="Times New Roman" w:hAnsi="Times New Roman"/>
          <w:sz w:val="24"/>
          <w:szCs w:val="24"/>
        </w:rPr>
      </w:pPr>
    </w:p>
    <w:p w14:paraId="289FC4A0" w14:textId="77777777" w:rsidR="00247C9B" w:rsidRPr="00577EBA" w:rsidRDefault="00247C9B" w:rsidP="00F26273">
      <w:pPr>
        <w:pStyle w:val="BodyText"/>
        <w:rPr>
          <w:rFonts w:ascii="Times New Roman" w:hAnsi="Times New Roman"/>
          <w:sz w:val="24"/>
          <w:szCs w:val="24"/>
        </w:rPr>
      </w:pPr>
    </w:p>
    <w:p w14:paraId="01BEFACA" w14:textId="6356FB34" w:rsidR="00EA0F25" w:rsidRPr="0031067C" w:rsidRDefault="0052508D" w:rsidP="0031067C">
      <w:pPr>
        <w:pStyle w:val="Heading3"/>
        <w:rPr>
          <w:rFonts w:ascii="Times New Roman" w:hAnsi="Times New Roman" w:cs="Times New Roman"/>
          <w:sz w:val="24"/>
          <w:szCs w:val="24"/>
        </w:rPr>
      </w:pPr>
      <w:bookmarkStart w:id="14" w:name="_Toc42705357"/>
      <w:r w:rsidRPr="00577EBA">
        <w:rPr>
          <w:rFonts w:ascii="Times New Roman" w:hAnsi="Times New Roman" w:cs="Times New Roman"/>
          <w:sz w:val="24"/>
          <w:szCs w:val="24"/>
        </w:rPr>
        <w:t>2.1</w:t>
      </w:r>
      <w:r w:rsidRPr="00577EBA">
        <w:rPr>
          <w:rFonts w:ascii="Times New Roman" w:hAnsi="Times New Roman" w:cs="Times New Roman"/>
          <w:sz w:val="24"/>
          <w:szCs w:val="24"/>
        </w:rPr>
        <w:tab/>
      </w:r>
      <w:r w:rsidRPr="0031067C">
        <w:rPr>
          <w:rFonts w:ascii="Times New Roman" w:hAnsi="Times New Roman" w:cs="Times New Roman"/>
          <w:sz w:val="32"/>
          <w:szCs w:val="32"/>
        </w:rPr>
        <w:t xml:space="preserve">Description of Activities of each Directorate </w:t>
      </w:r>
      <w:r w:rsidR="0080182F" w:rsidRPr="0031067C">
        <w:rPr>
          <w:rFonts w:ascii="Times New Roman" w:hAnsi="Times New Roman" w:cs="Times New Roman"/>
          <w:sz w:val="32"/>
          <w:szCs w:val="32"/>
        </w:rPr>
        <w:t>and</w:t>
      </w:r>
      <w:r w:rsidRPr="0031067C">
        <w:rPr>
          <w:rFonts w:ascii="Times New Roman" w:hAnsi="Times New Roman" w:cs="Times New Roman"/>
          <w:sz w:val="32"/>
          <w:szCs w:val="32"/>
        </w:rPr>
        <w:t xml:space="preserve"> Department</w:t>
      </w:r>
      <w:bookmarkEnd w:id="14"/>
    </w:p>
    <w:tbl>
      <w:tblPr>
        <w:tblStyle w:val="TableGridLight1"/>
        <w:tblW w:w="9990" w:type="dxa"/>
        <w:tblInd w:w="-545" w:type="dxa"/>
        <w:tblLook w:val="04A0" w:firstRow="1" w:lastRow="0" w:firstColumn="1" w:lastColumn="0" w:noHBand="0" w:noVBand="1"/>
      </w:tblPr>
      <w:tblGrid>
        <w:gridCol w:w="4410"/>
        <w:gridCol w:w="5580"/>
      </w:tblGrid>
      <w:tr w:rsidR="0080182F" w:rsidRPr="00577EBA" w14:paraId="1CBAA815" w14:textId="77777777" w:rsidTr="005D789A">
        <w:tc>
          <w:tcPr>
            <w:tcW w:w="4410" w:type="dxa"/>
          </w:tcPr>
          <w:p w14:paraId="16A7C71D" w14:textId="77777777" w:rsidR="0080182F" w:rsidRPr="00577EBA" w:rsidRDefault="0080182F" w:rsidP="00F26273">
            <w:pPr>
              <w:pStyle w:val="BodyText"/>
              <w:rPr>
                <w:rFonts w:ascii="Times New Roman" w:hAnsi="Times New Roman"/>
                <w:b/>
                <w:bCs/>
                <w:sz w:val="24"/>
                <w:szCs w:val="24"/>
              </w:rPr>
            </w:pPr>
            <w:r w:rsidRPr="00577EBA">
              <w:rPr>
                <w:rFonts w:ascii="Times New Roman" w:hAnsi="Times New Roman"/>
                <w:b/>
                <w:bCs/>
                <w:sz w:val="24"/>
                <w:szCs w:val="24"/>
              </w:rPr>
              <w:t>Directorate/Department</w:t>
            </w:r>
          </w:p>
        </w:tc>
        <w:tc>
          <w:tcPr>
            <w:tcW w:w="5580" w:type="dxa"/>
          </w:tcPr>
          <w:p w14:paraId="3D8E7210" w14:textId="77777777" w:rsidR="0080182F" w:rsidRPr="00577EBA" w:rsidRDefault="0080182F" w:rsidP="00F26273">
            <w:pPr>
              <w:pStyle w:val="BodyText"/>
              <w:rPr>
                <w:rFonts w:ascii="Times New Roman" w:hAnsi="Times New Roman"/>
                <w:b/>
                <w:bCs/>
                <w:sz w:val="24"/>
                <w:szCs w:val="24"/>
              </w:rPr>
            </w:pPr>
            <w:r w:rsidRPr="00577EBA">
              <w:rPr>
                <w:rFonts w:ascii="Times New Roman" w:hAnsi="Times New Roman"/>
                <w:b/>
                <w:bCs/>
                <w:sz w:val="24"/>
                <w:szCs w:val="24"/>
              </w:rPr>
              <w:t>Responsibilities/Activities</w:t>
            </w:r>
          </w:p>
        </w:tc>
      </w:tr>
      <w:tr w:rsidR="0080182F" w:rsidRPr="00577EBA" w14:paraId="5429565D" w14:textId="77777777" w:rsidTr="005D789A">
        <w:tc>
          <w:tcPr>
            <w:tcW w:w="4410" w:type="dxa"/>
          </w:tcPr>
          <w:p w14:paraId="3FCEE00E" w14:textId="1C0C4DB2" w:rsidR="0080182F" w:rsidRPr="00577EBA" w:rsidRDefault="00F35CE8" w:rsidP="00F26273">
            <w:pPr>
              <w:pStyle w:val="BodyText"/>
              <w:rPr>
                <w:rFonts w:ascii="Times New Roman" w:hAnsi="Times New Roman"/>
                <w:b/>
                <w:sz w:val="24"/>
                <w:szCs w:val="24"/>
              </w:rPr>
            </w:pPr>
            <w:r w:rsidRPr="00577EBA">
              <w:rPr>
                <w:rFonts w:ascii="Times New Roman" w:hAnsi="Times New Roman"/>
                <w:b/>
                <w:sz w:val="24"/>
                <w:szCs w:val="24"/>
              </w:rPr>
              <w:t>Policy Planning, Coordinating, Monitoring and Evaluation Directorate</w:t>
            </w:r>
          </w:p>
        </w:tc>
        <w:tc>
          <w:tcPr>
            <w:tcW w:w="5580" w:type="dxa"/>
          </w:tcPr>
          <w:p w14:paraId="25BFC0E7" w14:textId="77777777" w:rsidR="00F35CE8" w:rsidRPr="00577EBA" w:rsidRDefault="00F35CE8" w:rsidP="00F35CE8">
            <w:pPr>
              <w:ind w:right="-360"/>
              <w:contextualSpacing/>
              <w:jc w:val="both"/>
              <w:rPr>
                <w:rFonts w:ascii="Times New Roman" w:hAnsi="Times New Roman"/>
                <w:sz w:val="24"/>
                <w:szCs w:val="24"/>
              </w:rPr>
            </w:pPr>
            <w:r w:rsidRPr="00577EBA">
              <w:rPr>
                <w:rFonts w:ascii="Times New Roman" w:hAnsi="Times New Roman"/>
                <w:sz w:val="24"/>
                <w:szCs w:val="24"/>
              </w:rPr>
              <w:t>This Directorate leads the technical processes for the development of policies, plans, programmes and budgets of all activities of the Ministry.  It caters for the design and application of monitoring and evaluation systems for purposes of assessing the operational effectiveness of the Ministry’s strategies and interventions.</w:t>
            </w:r>
          </w:p>
          <w:p w14:paraId="48582673" w14:textId="77777777" w:rsidR="00F35CE8" w:rsidRPr="00577EBA" w:rsidRDefault="00F35CE8" w:rsidP="00F35CE8">
            <w:pPr>
              <w:ind w:right="-360"/>
              <w:contextualSpacing/>
              <w:jc w:val="both"/>
              <w:rPr>
                <w:rFonts w:ascii="Times New Roman" w:hAnsi="Times New Roman"/>
                <w:sz w:val="24"/>
                <w:szCs w:val="24"/>
              </w:rPr>
            </w:pPr>
          </w:p>
          <w:p w14:paraId="78C7DD05" w14:textId="77777777" w:rsidR="00F35CE8" w:rsidRPr="00577EBA" w:rsidRDefault="00F35CE8" w:rsidP="00F35CE8">
            <w:pPr>
              <w:ind w:right="-360"/>
              <w:contextualSpacing/>
              <w:jc w:val="both"/>
              <w:rPr>
                <w:rFonts w:ascii="Times New Roman" w:hAnsi="Times New Roman"/>
                <w:sz w:val="24"/>
                <w:szCs w:val="24"/>
              </w:rPr>
            </w:pPr>
            <w:r w:rsidRPr="00577EBA">
              <w:rPr>
                <w:rFonts w:ascii="Times New Roman" w:hAnsi="Times New Roman"/>
                <w:sz w:val="24"/>
                <w:szCs w:val="24"/>
              </w:rPr>
              <w:t xml:space="preserve">The Directorate comprises the following units:  </w:t>
            </w:r>
          </w:p>
          <w:p w14:paraId="26770174" w14:textId="77777777" w:rsidR="00F35CE8" w:rsidRPr="00577EBA" w:rsidRDefault="00F35CE8" w:rsidP="00F35CE8">
            <w:pPr>
              <w:spacing w:after="60"/>
              <w:jc w:val="both"/>
              <w:rPr>
                <w:rFonts w:ascii="Times New Roman" w:hAnsi="Times New Roman"/>
                <w:sz w:val="24"/>
                <w:szCs w:val="24"/>
              </w:rPr>
            </w:pPr>
            <w:r w:rsidRPr="00577EBA">
              <w:rPr>
                <w:rFonts w:ascii="Times New Roman" w:hAnsi="Times New Roman"/>
                <w:b/>
                <w:sz w:val="24"/>
                <w:szCs w:val="24"/>
                <w:u w:val="single"/>
              </w:rPr>
              <w:lastRenderedPageBreak/>
              <w:t>Policy Coordination Unit</w:t>
            </w:r>
            <w:r w:rsidRPr="00577EBA">
              <w:rPr>
                <w:rFonts w:ascii="Times New Roman" w:hAnsi="Times New Roman"/>
                <w:sz w:val="24"/>
                <w:szCs w:val="24"/>
                <w:u w:val="single"/>
              </w:rPr>
              <w:t>:</w:t>
            </w:r>
            <w:r w:rsidRPr="00577EBA">
              <w:rPr>
                <w:rFonts w:ascii="Times New Roman" w:hAnsi="Times New Roman"/>
                <w:sz w:val="24"/>
                <w:szCs w:val="24"/>
              </w:rPr>
              <w:t xml:space="preserve"> The Unit initiates and coordinates the broad sector policies of the Ministry.  </w:t>
            </w:r>
          </w:p>
          <w:p w14:paraId="3E7F83B3" w14:textId="77777777" w:rsidR="00F35CE8" w:rsidRPr="00577EBA" w:rsidRDefault="00F35CE8" w:rsidP="00F35CE8">
            <w:pPr>
              <w:spacing w:before="240" w:after="0"/>
              <w:contextualSpacing/>
              <w:jc w:val="both"/>
              <w:rPr>
                <w:rFonts w:ascii="Times New Roman" w:hAnsi="Times New Roman"/>
                <w:sz w:val="24"/>
                <w:szCs w:val="24"/>
              </w:rPr>
            </w:pPr>
            <w:r w:rsidRPr="00577EBA">
              <w:rPr>
                <w:rFonts w:ascii="Times New Roman" w:hAnsi="Times New Roman"/>
                <w:b/>
                <w:sz w:val="24"/>
                <w:szCs w:val="24"/>
                <w:u w:val="single"/>
              </w:rPr>
              <w:t>Planning and Budgeting Unit:</w:t>
            </w:r>
            <w:r w:rsidRPr="00577EBA">
              <w:rPr>
                <w:rFonts w:ascii="Times New Roman" w:hAnsi="Times New Roman"/>
                <w:sz w:val="24"/>
                <w:szCs w:val="24"/>
              </w:rPr>
              <w:t xml:space="preserve"> The Unit leads in the design and provision of plans based on a sound framework for the effective implementation of the Ministry’s planned programmes, projects and activities. It is also responsible for preparing sector budget and the provision of technical guidance to Management on budgetary matters. </w:t>
            </w:r>
          </w:p>
          <w:p w14:paraId="3CEC4B96" w14:textId="77777777" w:rsidR="00F35CE8" w:rsidRPr="00577EBA" w:rsidRDefault="00F35CE8" w:rsidP="00F35CE8">
            <w:pPr>
              <w:spacing w:after="0"/>
              <w:jc w:val="both"/>
              <w:rPr>
                <w:rFonts w:ascii="Times New Roman" w:hAnsi="Times New Roman"/>
                <w:sz w:val="24"/>
                <w:szCs w:val="24"/>
              </w:rPr>
            </w:pPr>
            <w:r w:rsidRPr="00577EBA">
              <w:rPr>
                <w:rFonts w:ascii="Times New Roman" w:hAnsi="Times New Roman"/>
                <w:sz w:val="24"/>
                <w:szCs w:val="24"/>
              </w:rPr>
              <w:t xml:space="preserve">          </w:t>
            </w:r>
          </w:p>
          <w:p w14:paraId="501C8000" w14:textId="77777777" w:rsidR="00F35CE8" w:rsidRPr="00577EBA" w:rsidRDefault="00F35CE8" w:rsidP="00F35CE8">
            <w:pPr>
              <w:spacing w:before="240" w:after="0"/>
              <w:contextualSpacing/>
              <w:jc w:val="both"/>
              <w:rPr>
                <w:rFonts w:ascii="Times New Roman" w:hAnsi="Times New Roman"/>
                <w:sz w:val="24"/>
                <w:szCs w:val="24"/>
              </w:rPr>
            </w:pPr>
            <w:r w:rsidRPr="00577EBA">
              <w:rPr>
                <w:rFonts w:ascii="Times New Roman" w:hAnsi="Times New Roman"/>
                <w:b/>
                <w:sz w:val="24"/>
                <w:szCs w:val="24"/>
                <w:u w:val="single"/>
              </w:rPr>
              <w:t>Monitoring and Evaluation Unit:</w:t>
            </w:r>
            <w:r w:rsidRPr="00577EBA">
              <w:rPr>
                <w:rFonts w:ascii="Times New Roman" w:hAnsi="Times New Roman"/>
                <w:sz w:val="24"/>
                <w:szCs w:val="24"/>
              </w:rPr>
              <w:t xml:space="preserve"> The Unit ensures the provision of an effective basis for measuring the various stages of programs and projects of the Ministry as well as providing an objective basis for assessing the effectiveness of its programs and projects.</w:t>
            </w:r>
          </w:p>
          <w:p w14:paraId="706756EA" w14:textId="77777777" w:rsidR="00F35CE8" w:rsidRPr="00577EBA" w:rsidRDefault="00F35CE8" w:rsidP="00F35CE8">
            <w:pPr>
              <w:spacing w:after="60"/>
              <w:jc w:val="both"/>
              <w:rPr>
                <w:rFonts w:ascii="Times New Roman" w:hAnsi="Times New Roman"/>
                <w:sz w:val="24"/>
                <w:szCs w:val="24"/>
              </w:rPr>
            </w:pPr>
          </w:p>
          <w:p w14:paraId="1DBF6F9B" w14:textId="77777777" w:rsidR="0080182F" w:rsidRPr="00577EBA" w:rsidRDefault="0080182F" w:rsidP="00F26273">
            <w:pPr>
              <w:pStyle w:val="BodyText"/>
              <w:rPr>
                <w:rFonts w:ascii="Times New Roman" w:hAnsi="Times New Roman"/>
                <w:sz w:val="24"/>
                <w:szCs w:val="24"/>
              </w:rPr>
            </w:pPr>
          </w:p>
        </w:tc>
      </w:tr>
      <w:tr w:rsidR="0080182F" w:rsidRPr="00577EBA" w14:paraId="39A55C11" w14:textId="77777777" w:rsidTr="005D789A">
        <w:tc>
          <w:tcPr>
            <w:tcW w:w="4410" w:type="dxa"/>
          </w:tcPr>
          <w:p w14:paraId="50E30B72" w14:textId="5C8EC656" w:rsidR="0080182F" w:rsidRPr="00577EBA" w:rsidRDefault="0015262A" w:rsidP="00F26273">
            <w:pPr>
              <w:pStyle w:val="BodyText"/>
              <w:rPr>
                <w:rFonts w:ascii="Times New Roman" w:hAnsi="Times New Roman"/>
                <w:b/>
                <w:bCs/>
                <w:sz w:val="24"/>
                <w:szCs w:val="24"/>
              </w:rPr>
            </w:pPr>
            <w:r w:rsidRPr="00577EBA">
              <w:rPr>
                <w:rFonts w:ascii="Times New Roman" w:hAnsi="Times New Roman"/>
                <w:b/>
                <w:bCs/>
                <w:sz w:val="24"/>
                <w:szCs w:val="24"/>
              </w:rPr>
              <w:lastRenderedPageBreak/>
              <w:t>General Administration Directorate</w:t>
            </w:r>
          </w:p>
        </w:tc>
        <w:tc>
          <w:tcPr>
            <w:tcW w:w="5580" w:type="dxa"/>
          </w:tcPr>
          <w:p w14:paraId="3FF2746E" w14:textId="5320FC62" w:rsidR="0041034E" w:rsidRDefault="0041034E" w:rsidP="00F35CE8">
            <w:pPr>
              <w:spacing w:after="60"/>
              <w:jc w:val="both"/>
              <w:rPr>
                <w:rFonts w:ascii="Times New Roman" w:hAnsi="Times New Roman"/>
                <w:sz w:val="24"/>
                <w:szCs w:val="24"/>
              </w:rPr>
            </w:pPr>
            <w:r>
              <w:rPr>
                <w:rFonts w:ascii="Times New Roman" w:hAnsi="Times New Roman"/>
                <w:sz w:val="24"/>
                <w:szCs w:val="24"/>
              </w:rPr>
              <w:t>The General Administration Directorate exist to provide logistics and other administrative support service for smooth operations of other directorates of the Ministry.</w:t>
            </w:r>
          </w:p>
          <w:p w14:paraId="337F0F5F" w14:textId="5247507F" w:rsidR="0041034E" w:rsidRDefault="0041034E" w:rsidP="00F35CE8">
            <w:pPr>
              <w:spacing w:after="60"/>
              <w:jc w:val="both"/>
              <w:rPr>
                <w:rFonts w:ascii="Times New Roman" w:hAnsi="Times New Roman"/>
                <w:sz w:val="24"/>
                <w:szCs w:val="24"/>
              </w:rPr>
            </w:pPr>
            <w:r>
              <w:rPr>
                <w:rFonts w:ascii="Times New Roman" w:hAnsi="Times New Roman"/>
                <w:sz w:val="24"/>
                <w:szCs w:val="24"/>
              </w:rPr>
              <w:t>It also ensures the provision of an effective and efficient system for internal checks.</w:t>
            </w:r>
          </w:p>
          <w:p w14:paraId="1C733390" w14:textId="27969651" w:rsidR="0041034E" w:rsidRPr="00577EBA" w:rsidRDefault="00F35CE8" w:rsidP="00F35CE8">
            <w:pPr>
              <w:spacing w:after="60"/>
              <w:jc w:val="both"/>
              <w:rPr>
                <w:rFonts w:ascii="Times New Roman" w:hAnsi="Times New Roman"/>
                <w:sz w:val="24"/>
                <w:szCs w:val="24"/>
              </w:rPr>
            </w:pPr>
            <w:r w:rsidRPr="00577EBA">
              <w:rPr>
                <w:rFonts w:ascii="Times New Roman" w:hAnsi="Times New Roman"/>
                <w:sz w:val="24"/>
                <w:szCs w:val="24"/>
              </w:rPr>
              <w:t>The units under this directorate include the following:</w:t>
            </w:r>
          </w:p>
          <w:p w14:paraId="4CC271A8" w14:textId="21B53DCC" w:rsidR="00F35CE8" w:rsidRPr="00577EBA" w:rsidRDefault="00F35CE8" w:rsidP="00F35CE8">
            <w:pPr>
              <w:spacing w:after="60"/>
              <w:jc w:val="both"/>
              <w:rPr>
                <w:rFonts w:ascii="Times New Roman" w:hAnsi="Times New Roman"/>
                <w:sz w:val="24"/>
                <w:szCs w:val="24"/>
              </w:rPr>
            </w:pPr>
            <w:r w:rsidRPr="00577EBA">
              <w:rPr>
                <w:rFonts w:ascii="Times New Roman" w:hAnsi="Times New Roman"/>
                <w:b/>
                <w:sz w:val="24"/>
                <w:szCs w:val="24"/>
                <w:u w:val="single"/>
              </w:rPr>
              <w:t>General Administration Unit: -</w:t>
            </w:r>
            <w:r w:rsidRPr="00577EBA">
              <w:rPr>
                <w:rFonts w:ascii="Times New Roman" w:hAnsi="Times New Roman"/>
                <w:sz w:val="24"/>
                <w:szCs w:val="24"/>
              </w:rPr>
              <w:t xml:space="preserve"> </w:t>
            </w:r>
            <w:r w:rsidR="00567051">
              <w:rPr>
                <w:rFonts w:ascii="Times New Roman" w:hAnsi="Times New Roman"/>
                <w:sz w:val="24"/>
                <w:szCs w:val="24"/>
              </w:rPr>
              <w:t>it</w:t>
            </w:r>
            <w:r w:rsidR="009433FE">
              <w:rPr>
                <w:rFonts w:ascii="Times New Roman" w:hAnsi="Times New Roman"/>
                <w:sz w:val="24"/>
                <w:szCs w:val="24"/>
              </w:rPr>
              <w:t xml:space="preserve"> facilitates and organize all statutory meetings of the ministry, collates inputs from director</w:t>
            </w:r>
            <w:r w:rsidR="00567051">
              <w:rPr>
                <w:rFonts w:ascii="Times New Roman" w:hAnsi="Times New Roman"/>
                <w:sz w:val="24"/>
                <w:szCs w:val="24"/>
              </w:rPr>
              <w:t>ates/departments/secretariate and produce the Ministry’s Annual Performance Report and submit to OHCS, it also ensures the availability of services and facilities necessary to support the administrative and other functions of the Ministry.</w:t>
            </w:r>
          </w:p>
          <w:p w14:paraId="5A8F2ADF" w14:textId="04043747" w:rsidR="00F35CE8" w:rsidRPr="00577EBA" w:rsidRDefault="0041034E" w:rsidP="00F35CE8">
            <w:pPr>
              <w:spacing w:after="60"/>
              <w:jc w:val="both"/>
              <w:rPr>
                <w:rFonts w:ascii="Times New Roman" w:hAnsi="Times New Roman"/>
                <w:sz w:val="24"/>
                <w:szCs w:val="24"/>
              </w:rPr>
            </w:pPr>
            <w:r>
              <w:rPr>
                <w:rFonts w:ascii="Times New Roman" w:hAnsi="Times New Roman"/>
                <w:b/>
                <w:sz w:val="24"/>
                <w:szCs w:val="24"/>
                <w:u w:val="single"/>
              </w:rPr>
              <w:t>Transport</w:t>
            </w:r>
            <w:r w:rsidR="00F35CE8" w:rsidRPr="00577EBA">
              <w:rPr>
                <w:rFonts w:ascii="Times New Roman" w:hAnsi="Times New Roman"/>
                <w:b/>
                <w:sz w:val="24"/>
                <w:szCs w:val="24"/>
                <w:u w:val="single"/>
              </w:rPr>
              <w:t>: -</w:t>
            </w:r>
            <w:r w:rsidR="00F35CE8" w:rsidRPr="00577EBA">
              <w:rPr>
                <w:rFonts w:ascii="Times New Roman" w:hAnsi="Times New Roman"/>
                <w:sz w:val="24"/>
                <w:szCs w:val="24"/>
              </w:rPr>
              <w:t xml:space="preserve"> </w:t>
            </w:r>
            <w:r>
              <w:rPr>
                <w:rFonts w:ascii="Times New Roman" w:hAnsi="Times New Roman"/>
                <w:sz w:val="24"/>
                <w:szCs w:val="24"/>
              </w:rPr>
              <w:t>Manage and supervises the transport section and ensure vehicle availabili</w:t>
            </w:r>
            <w:r w:rsidR="00285B05">
              <w:rPr>
                <w:rFonts w:ascii="Times New Roman" w:hAnsi="Times New Roman"/>
                <w:sz w:val="24"/>
                <w:szCs w:val="24"/>
              </w:rPr>
              <w:t>ty and maintenance</w:t>
            </w:r>
          </w:p>
          <w:p w14:paraId="05D1F486" w14:textId="77777777" w:rsidR="009433FE" w:rsidRDefault="00F35CE8" w:rsidP="00F35CE8">
            <w:pPr>
              <w:spacing w:after="60"/>
              <w:jc w:val="both"/>
              <w:rPr>
                <w:rFonts w:ascii="Times New Roman" w:hAnsi="Times New Roman"/>
                <w:sz w:val="24"/>
                <w:szCs w:val="24"/>
              </w:rPr>
            </w:pPr>
            <w:r w:rsidRPr="00577EBA">
              <w:rPr>
                <w:rFonts w:ascii="Times New Roman" w:hAnsi="Times New Roman"/>
                <w:b/>
                <w:sz w:val="24"/>
                <w:szCs w:val="24"/>
                <w:u w:val="single"/>
              </w:rPr>
              <w:t>Procurement and Stores Unit: -</w:t>
            </w:r>
            <w:r w:rsidRPr="00577EBA">
              <w:rPr>
                <w:rFonts w:ascii="Times New Roman" w:hAnsi="Times New Roman"/>
                <w:sz w:val="24"/>
                <w:szCs w:val="24"/>
              </w:rPr>
              <w:t xml:space="preserve"> The unit is responsible for managing the procurement services and providing technical support on procurement processes for the Ministry. It ensures the proper storage of all goods procured and ensures that stocks are replaced on time at the Ministry.</w:t>
            </w:r>
          </w:p>
          <w:p w14:paraId="1C674F4C" w14:textId="1D0879E9" w:rsidR="00F35CE8" w:rsidRDefault="00285B05" w:rsidP="00F35CE8">
            <w:pPr>
              <w:spacing w:after="60"/>
              <w:jc w:val="both"/>
              <w:rPr>
                <w:rFonts w:ascii="Times New Roman" w:hAnsi="Times New Roman"/>
                <w:sz w:val="24"/>
                <w:szCs w:val="24"/>
              </w:rPr>
            </w:pPr>
            <w:r>
              <w:rPr>
                <w:rFonts w:ascii="Times New Roman" w:hAnsi="Times New Roman"/>
                <w:b/>
                <w:sz w:val="24"/>
                <w:szCs w:val="24"/>
                <w:u w:val="single"/>
              </w:rPr>
              <w:t>Welfare</w:t>
            </w:r>
            <w:r w:rsidR="00F35CE8" w:rsidRPr="00577EBA">
              <w:rPr>
                <w:rFonts w:ascii="Times New Roman" w:hAnsi="Times New Roman"/>
                <w:b/>
                <w:sz w:val="24"/>
                <w:szCs w:val="24"/>
                <w:u w:val="single"/>
              </w:rPr>
              <w:t>: -</w:t>
            </w:r>
            <w:r w:rsidR="00F35CE8" w:rsidRPr="00577EBA">
              <w:rPr>
                <w:rFonts w:ascii="Times New Roman" w:hAnsi="Times New Roman"/>
                <w:sz w:val="24"/>
                <w:szCs w:val="24"/>
              </w:rPr>
              <w:t xml:space="preserve"> I</w:t>
            </w:r>
            <w:r w:rsidR="0011329C">
              <w:rPr>
                <w:rFonts w:ascii="Times New Roman" w:hAnsi="Times New Roman"/>
                <w:sz w:val="24"/>
                <w:szCs w:val="24"/>
              </w:rPr>
              <w:t>t</w:t>
            </w:r>
            <w:r w:rsidR="00567051">
              <w:rPr>
                <w:rFonts w:ascii="Times New Roman" w:hAnsi="Times New Roman"/>
                <w:sz w:val="24"/>
                <w:szCs w:val="24"/>
              </w:rPr>
              <w:t xml:space="preserve"> manages staff welfare on funerals</w:t>
            </w:r>
            <w:r w:rsidR="009433FE">
              <w:rPr>
                <w:rFonts w:ascii="Times New Roman" w:hAnsi="Times New Roman"/>
                <w:sz w:val="24"/>
                <w:szCs w:val="24"/>
              </w:rPr>
              <w:t>.</w:t>
            </w:r>
          </w:p>
          <w:p w14:paraId="3B18DA25" w14:textId="4D0738D5" w:rsidR="0011329C" w:rsidRPr="00577EBA" w:rsidRDefault="0031067C" w:rsidP="00F35CE8">
            <w:pPr>
              <w:spacing w:after="60"/>
              <w:jc w:val="both"/>
              <w:rPr>
                <w:rFonts w:ascii="Times New Roman" w:hAnsi="Times New Roman"/>
                <w:sz w:val="24"/>
                <w:szCs w:val="24"/>
              </w:rPr>
            </w:pPr>
            <w:r w:rsidRPr="0031067C">
              <w:rPr>
                <w:rFonts w:ascii="Times New Roman" w:hAnsi="Times New Roman"/>
                <w:b/>
                <w:bCs/>
                <w:sz w:val="24"/>
                <w:szCs w:val="24"/>
                <w:u w:val="single"/>
              </w:rPr>
              <w:lastRenderedPageBreak/>
              <w:t>Records</w:t>
            </w:r>
            <w:r>
              <w:rPr>
                <w:rFonts w:ascii="Times New Roman" w:hAnsi="Times New Roman"/>
                <w:sz w:val="24"/>
                <w:szCs w:val="24"/>
              </w:rPr>
              <w:t>: -</w:t>
            </w:r>
            <w:r w:rsidR="0011329C">
              <w:rPr>
                <w:rFonts w:ascii="Times New Roman" w:hAnsi="Times New Roman"/>
                <w:sz w:val="24"/>
                <w:szCs w:val="24"/>
              </w:rPr>
              <w:t xml:space="preserve"> </w:t>
            </w:r>
            <w:r w:rsidR="0011329C" w:rsidRPr="0011329C">
              <w:rPr>
                <w:rFonts w:ascii="Times New Roman" w:hAnsi="Times New Roman"/>
                <w:sz w:val="24"/>
                <w:szCs w:val="24"/>
              </w:rPr>
              <w:t>It ensures that documents and information are properly stored to ensure confidentiality and easy accessibility and manage official record</w:t>
            </w:r>
          </w:p>
          <w:p w14:paraId="043F9B58" w14:textId="3CB395DA" w:rsidR="00F35CE8" w:rsidRDefault="00F35CE8" w:rsidP="00F35CE8">
            <w:pPr>
              <w:spacing w:after="60"/>
              <w:jc w:val="both"/>
              <w:rPr>
                <w:rFonts w:ascii="Times New Roman" w:hAnsi="Times New Roman"/>
                <w:sz w:val="24"/>
                <w:szCs w:val="24"/>
              </w:rPr>
            </w:pPr>
            <w:r w:rsidRPr="00577EBA">
              <w:rPr>
                <w:rFonts w:ascii="Times New Roman" w:hAnsi="Times New Roman"/>
                <w:b/>
                <w:sz w:val="24"/>
                <w:szCs w:val="24"/>
                <w:u w:val="single"/>
              </w:rPr>
              <w:t>Estates</w:t>
            </w:r>
            <w:r w:rsidR="009433FE">
              <w:rPr>
                <w:rFonts w:ascii="Times New Roman" w:hAnsi="Times New Roman"/>
                <w:b/>
                <w:sz w:val="24"/>
                <w:szCs w:val="24"/>
                <w:u w:val="single"/>
              </w:rPr>
              <w:t xml:space="preserve"> and Asset</w:t>
            </w:r>
            <w:r w:rsidRPr="00577EBA">
              <w:rPr>
                <w:rFonts w:ascii="Times New Roman" w:hAnsi="Times New Roman"/>
                <w:b/>
                <w:sz w:val="24"/>
                <w:szCs w:val="24"/>
                <w:u w:val="single"/>
              </w:rPr>
              <w:t>: -</w:t>
            </w:r>
            <w:r w:rsidRPr="00577EBA">
              <w:rPr>
                <w:rFonts w:ascii="Times New Roman" w:hAnsi="Times New Roman"/>
                <w:sz w:val="24"/>
                <w:szCs w:val="24"/>
              </w:rPr>
              <w:t xml:space="preserve"> This unit provides advice on estate management issues and ensures that repairs and works on facilities and equipment are properly carried out in the Ministry</w:t>
            </w:r>
            <w:r w:rsidR="009433FE">
              <w:rPr>
                <w:rFonts w:ascii="Times New Roman" w:hAnsi="Times New Roman"/>
                <w:sz w:val="24"/>
                <w:szCs w:val="24"/>
              </w:rPr>
              <w:t xml:space="preserve"> and maintain an Asset register for the office.</w:t>
            </w:r>
          </w:p>
          <w:p w14:paraId="5088A5BC" w14:textId="384142B5" w:rsidR="002E4822" w:rsidRDefault="002E4822" w:rsidP="00F35CE8">
            <w:pPr>
              <w:spacing w:after="60"/>
              <w:jc w:val="both"/>
              <w:rPr>
                <w:rFonts w:ascii="Times New Roman" w:hAnsi="Times New Roman"/>
                <w:sz w:val="24"/>
                <w:szCs w:val="24"/>
              </w:rPr>
            </w:pPr>
            <w:r w:rsidRPr="002E4822">
              <w:rPr>
                <w:rFonts w:ascii="Times New Roman" w:hAnsi="Times New Roman"/>
                <w:b/>
                <w:bCs/>
                <w:sz w:val="24"/>
                <w:szCs w:val="24"/>
                <w:u w:val="single"/>
              </w:rPr>
              <w:t xml:space="preserve">Protocol </w:t>
            </w:r>
            <w:r>
              <w:rPr>
                <w:rFonts w:ascii="Times New Roman" w:hAnsi="Times New Roman"/>
                <w:b/>
                <w:bCs/>
                <w:sz w:val="24"/>
                <w:szCs w:val="24"/>
                <w:u w:val="single"/>
              </w:rPr>
              <w:t>U</w:t>
            </w:r>
            <w:r w:rsidRPr="002E4822">
              <w:rPr>
                <w:rFonts w:ascii="Times New Roman" w:hAnsi="Times New Roman"/>
                <w:b/>
                <w:bCs/>
                <w:sz w:val="24"/>
                <w:szCs w:val="24"/>
                <w:u w:val="single"/>
              </w:rPr>
              <w:t>nit</w:t>
            </w:r>
            <w:r>
              <w:rPr>
                <w:rFonts w:ascii="Times New Roman" w:hAnsi="Times New Roman"/>
                <w:sz w:val="24"/>
                <w:szCs w:val="24"/>
              </w:rPr>
              <w:t>: this unit is responsible for receiving external visitors and attending to all official travel and program arrangements of the ministry as well as other routine protocol functions within the Ministry.</w:t>
            </w:r>
          </w:p>
          <w:p w14:paraId="372FB658" w14:textId="7C5C74ED" w:rsidR="002E4822" w:rsidRPr="00577EBA" w:rsidRDefault="002E4822" w:rsidP="00F35CE8">
            <w:pPr>
              <w:spacing w:after="60"/>
              <w:jc w:val="both"/>
              <w:rPr>
                <w:rFonts w:ascii="Times New Roman" w:hAnsi="Times New Roman"/>
                <w:sz w:val="24"/>
                <w:szCs w:val="24"/>
              </w:rPr>
            </w:pPr>
            <w:r w:rsidRPr="002E4822">
              <w:rPr>
                <w:rFonts w:ascii="Times New Roman" w:hAnsi="Times New Roman"/>
                <w:b/>
                <w:bCs/>
                <w:sz w:val="24"/>
                <w:szCs w:val="24"/>
                <w:u w:val="single"/>
              </w:rPr>
              <w:t xml:space="preserve">Security </w:t>
            </w:r>
            <w:r>
              <w:rPr>
                <w:rFonts w:ascii="Times New Roman" w:hAnsi="Times New Roman"/>
                <w:b/>
                <w:bCs/>
                <w:sz w:val="24"/>
                <w:szCs w:val="24"/>
                <w:u w:val="single"/>
              </w:rPr>
              <w:t>U</w:t>
            </w:r>
            <w:r w:rsidRPr="002E4822">
              <w:rPr>
                <w:rFonts w:ascii="Times New Roman" w:hAnsi="Times New Roman"/>
                <w:b/>
                <w:bCs/>
                <w:sz w:val="24"/>
                <w:szCs w:val="24"/>
                <w:u w:val="single"/>
              </w:rPr>
              <w:t>nit:</w:t>
            </w:r>
            <w:r>
              <w:rPr>
                <w:rFonts w:ascii="Times New Roman" w:hAnsi="Times New Roman"/>
                <w:sz w:val="24"/>
                <w:szCs w:val="24"/>
              </w:rPr>
              <w:t xml:space="preserve"> the unit is responsible for ensuring the safety of all staff and property of the ministry</w:t>
            </w:r>
          </w:p>
          <w:p w14:paraId="173740E9" w14:textId="77777777" w:rsidR="00F35CE8" w:rsidRPr="00577EBA" w:rsidRDefault="00F35CE8" w:rsidP="00F35CE8">
            <w:pPr>
              <w:spacing w:after="60"/>
              <w:jc w:val="both"/>
              <w:rPr>
                <w:rFonts w:ascii="Times New Roman" w:hAnsi="Times New Roman"/>
                <w:sz w:val="24"/>
                <w:szCs w:val="24"/>
              </w:rPr>
            </w:pPr>
          </w:p>
          <w:p w14:paraId="3D1DC1EC" w14:textId="77777777" w:rsidR="0080182F" w:rsidRPr="00577EBA" w:rsidRDefault="0080182F" w:rsidP="00F26273">
            <w:pPr>
              <w:pStyle w:val="BodyText"/>
              <w:rPr>
                <w:rFonts w:ascii="Times New Roman" w:hAnsi="Times New Roman"/>
                <w:sz w:val="24"/>
                <w:szCs w:val="24"/>
              </w:rPr>
            </w:pPr>
          </w:p>
        </w:tc>
      </w:tr>
      <w:tr w:rsidR="0080182F" w:rsidRPr="00577EBA" w14:paraId="7009A09B" w14:textId="77777777" w:rsidTr="005D789A">
        <w:trPr>
          <w:trHeight w:val="593"/>
        </w:trPr>
        <w:tc>
          <w:tcPr>
            <w:tcW w:w="4410" w:type="dxa"/>
          </w:tcPr>
          <w:p w14:paraId="17C9D025" w14:textId="3331A6B4" w:rsidR="0080182F" w:rsidRPr="00577EBA" w:rsidRDefault="0015262A" w:rsidP="0015262A">
            <w:pPr>
              <w:tabs>
                <w:tab w:val="left" w:pos="90"/>
                <w:tab w:val="left" w:pos="810"/>
                <w:tab w:val="left" w:pos="3240"/>
              </w:tabs>
              <w:ind w:left="-90"/>
              <w:rPr>
                <w:rFonts w:ascii="Times New Roman" w:hAnsi="Times New Roman"/>
                <w:b/>
                <w:bCs/>
                <w:sz w:val="24"/>
                <w:szCs w:val="24"/>
              </w:rPr>
            </w:pPr>
            <w:r w:rsidRPr="00577EBA">
              <w:rPr>
                <w:rFonts w:ascii="Times New Roman" w:hAnsi="Times New Roman"/>
                <w:b/>
                <w:bCs/>
                <w:sz w:val="24"/>
                <w:szCs w:val="24"/>
              </w:rPr>
              <w:lastRenderedPageBreak/>
              <w:t>Finance Directorate</w:t>
            </w:r>
          </w:p>
        </w:tc>
        <w:tc>
          <w:tcPr>
            <w:tcW w:w="5580" w:type="dxa"/>
          </w:tcPr>
          <w:p w14:paraId="7E76D53A" w14:textId="77777777" w:rsidR="00F35CE8" w:rsidRPr="00577EBA" w:rsidRDefault="00F35CE8" w:rsidP="00F35CE8">
            <w:pPr>
              <w:spacing w:after="60"/>
              <w:jc w:val="both"/>
              <w:rPr>
                <w:rFonts w:ascii="Times New Roman" w:hAnsi="Times New Roman"/>
                <w:sz w:val="24"/>
                <w:szCs w:val="24"/>
              </w:rPr>
            </w:pPr>
            <w:r w:rsidRPr="00577EBA">
              <w:rPr>
                <w:rFonts w:ascii="Times New Roman" w:hAnsi="Times New Roman"/>
                <w:sz w:val="24"/>
                <w:szCs w:val="24"/>
              </w:rPr>
              <w:t>The Finance Directorate ensures that there is proper financial management and its administration at the Ministry. This directorate also leads the administration of treasury management and accounts preparation at the ministry.</w:t>
            </w:r>
          </w:p>
          <w:p w14:paraId="2FDF13FF" w14:textId="77777777" w:rsidR="00F35CE8" w:rsidRPr="00577EBA" w:rsidRDefault="00F35CE8" w:rsidP="00F35CE8">
            <w:pPr>
              <w:spacing w:after="60"/>
              <w:jc w:val="both"/>
              <w:rPr>
                <w:rFonts w:ascii="Times New Roman" w:hAnsi="Times New Roman"/>
                <w:sz w:val="24"/>
                <w:szCs w:val="24"/>
              </w:rPr>
            </w:pPr>
            <w:r w:rsidRPr="00577EBA">
              <w:rPr>
                <w:rFonts w:ascii="Times New Roman" w:hAnsi="Times New Roman"/>
                <w:sz w:val="24"/>
                <w:szCs w:val="24"/>
              </w:rPr>
              <w:t xml:space="preserve">It also safeguards the interest of the Ministry in all financial transactions relating to revenue and expenditure. </w:t>
            </w:r>
          </w:p>
          <w:p w14:paraId="1C0EF648" w14:textId="369640CA" w:rsidR="00F35CE8" w:rsidRPr="00577EBA" w:rsidRDefault="00F35CE8" w:rsidP="00F35CE8">
            <w:pPr>
              <w:spacing w:after="60"/>
              <w:jc w:val="both"/>
              <w:rPr>
                <w:rFonts w:ascii="Times New Roman" w:hAnsi="Times New Roman"/>
                <w:sz w:val="24"/>
                <w:szCs w:val="24"/>
              </w:rPr>
            </w:pPr>
            <w:r w:rsidRPr="00577EBA">
              <w:rPr>
                <w:rFonts w:ascii="Times New Roman" w:hAnsi="Times New Roman"/>
                <w:sz w:val="24"/>
                <w:szCs w:val="24"/>
              </w:rPr>
              <w:t>It further ensures the practice of proper and accountable administration. It also gives advice on all financial matters relating to the ministry.</w:t>
            </w:r>
          </w:p>
          <w:p w14:paraId="050AD711" w14:textId="24F6FBFC" w:rsidR="00F35CE8" w:rsidRPr="00577EBA" w:rsidRDefault="00F35CE8" w:rsidP="00F35CE8">
            <w:pPr>
              <w:spacing w:after="60"/>
              <w:jc w:val="both"/>
              <w:rPr>
                <w:rFonts w:ascii="Times New Roman" w:hAnsi="Times New Roman"/>
                <w:sz w:val="24"/>
                <w:szCs w:val="24"/>
              </w:rPr>
            </w:pPr>
            <w:r w:rsidRPr="00577EBA">
              <w:rPr>
                <w:rFonts w:ascii="Times New Roman" w:hAnsi="Times New Roman"/>
                <w:sz w:val="24"/>
                <w:szCs w:val="24"/>
              </w:rPr>
              <w:t>The directorate comprises of the following: -</w:t>
            </w:r>
          </w:p>
          <w:p w14:paraId="0BE94F6A" w14:textId="77777777" w:rsidR="00F35CE8" w:rsidRPr="00577EBA" w:rsidRDefault="00F35CE8" w:rsidP="00F35CE8">
            <w:pPr>
              <w:spacing w:after="60"/>
              <w:jc w:val="both"/>
              <w:rPr>
                <w:rFonts w:ascii="Times New Roman" w:hAnsi="Times New Roman"/>
                <w:sz w:val="24"/>
                <w:szCs w:val="24"/>
              </w:rPr>
            </w:pPr>
            <w:r w:rsidRPr="00577EBA">
              <w:rPr>
                <w:rFonts w:ascii="Times New Roman" w:hAnsi="Times New Roman"/>
                <w:b/>
                <w:sz w:val="24"/>
                <w:szCs w:val="24"/>
                <w:u w:val="single"/>
              </w:rPr>
              <w:t>Accounts Unit: -</w:t>
            </w:r>
            <w:r w:rsidRPr="00577EBA">
              <w:rPr>
                <w:rFonts w:ascii="Times New Roman" w:hAnsi="Times New Roman"/>
                <w:sz w:val="24"/>
                <w:szCs w:val="24"/>
              </w:rPr>
              <w:t xml:space="preserve"> This unit liaises with the Ministry of Finance and the Accountant General’s Department to facilitate the release of funds and authorization for disbursement. It also leads in the preparation of the Annual Budget Estimates and attends Budget Hearings at the Ministry of Finance</w:t>
            </w:r>
          </w:p>
          <w:p w14:paraId="10985DBE" w14:textId="77777777" w:rsidR="00F35CE8" w:rsidRPr="00577EBA" w:rsidRDefault="00F35CE8" w:rsidP="00F35CE8">
            <w:pPr>
              <w:spacing w:after="60"/>
              <w:jc w:val="both"/>
              <w:rPr>
                <w:rFonts w:ascii="Times New Roman" w:hAnsi="Times New Roman"/>
                <w:sz w:val="24"/>
                <w:szCs w:val="24"/>
              </w:rPr>
            </w:pPr>
            <w:r w:rsidRPr="00577EBA">
              <w:rPr>
                <w:rFonts w:ascii="Times New Roman" w:hAnsi="Times New Roman"/>
                <w:b/>
                <w:sz w:val="24"/>
                <w:szCs w:val="24"/>
                <w:u w:val="single"/>
              </w:rPr>
              <w:t>Treasury Unit: -</w:t>
            </w:r>
            <w:r w:rsidRPr="00577EBA">
              <w:rPr>
                <w:rFonts w:ascii="Times New Roman" w:hAnsi="Times New Roman"/>
                <w:sz w:val="24"/>
                <w:szCs w:val="24"/>
              </w:rPr>
              <w:t xml:space="preserve"> This unit examines and verifies the authenticity and accuracy of payment vouchers before authorizing for payment.</w:t>
            </w:r>
          </w:p>
          <w:p w14:paraId="4050F965" w14:textId="77777777" w:rsidR="00F35CE8" w:rsidRPr="00577EBA" w:rsidRDefault="00F35CE8" w:rsidP="00F35CE8">
            <w:pPr>
              <w:spacing w:after="60"/>
              <w:jc w:val="both"/>
              <w:rPr>
                <w:rFonts w:ascii="Times New Roman" w:hAnsi="Times New Roman"/>
                <w:sz w:val="24"/>
                <w:szCs w:val="24"/>
              </w:rPr>
            </w:pPr>
            <w:r w:rsidRPr="00577EBA">
              <w:rPr>
                <w:rFonts w:ascii="Times New Roman" w:hAnsi="Times New Roman"/>
                <w:b/>
                <w:sz w:val="24"/>
                <w:szCs w:val="24"/>
                <w:u w:val="single"/>
              </w:rPr>
              <w:t>Resource Mobilization Unit:</w:t>
            </w:r>
            <w:r w:rsidRPr="00577EBA">
              <w:rPr>
                <w:rFonts w:ascii="Times New Roman" w:hAnsi="Times New Roman"/>
                <w:sz w:val="24"/>
                <w:szCs w:val="24"/>
              </w:rPr>
              <w:t xml:space="preserve"> The unit is responsible for facilitating the process for sourcing funds from donor </w:t>
            </w:r>
            <w:r w:rsidRPr="00577EBA">
              <w:rPr>
                <w:rFonts w:ascii="Times New Roman" w:hAnsi="Times New Roman"/>
                <w:sz w:val="24"/>
                <w:szCs w:val="24"/>
              </w:rPr>
              <w:lastRenderedPageBreak/>
              <w:t xml:space="preserve">partners and other stakeholders for implementing programmes and projects of the ministry </w:t>
            </w:r>
          </w:p>
          <w:p w14:paraId="7D7C7A72" w14:textId="77777777" w:rsidR="00F35CE8" w:rsidRPr="00577EBA" w:rsidRDefault="00F35CE8" w:rsidP="00F35CE8">
            <w:pPr>
              <w:spacing w:after="60"/>
              <w:jc w:val="both"/>
              <w:rPr>
                <w:rFonts w:ascii="Times New Roman" w:hAnsi="Times New Roman"/>
                <w:b/>
                <w:sz w:val="24"/>
                <w:szCs w:val="24"/>
              </w:rPr>
            </w:pPr>
          </w:p>
          <w:p w14:paraId="03730EC0" w14:textId="77777777" w:rsidR="0080182F" w:rsidRPr="00577EBA" w:rsidRDefault="0080182F" w:rsidP="00F26273">
            <w:pPr>
              <w:pStyle w:val="BodyText"/>
              <w:rPr>
                <w:rFonts w:ascii="Times New Roman" w:hAnsi="Times New Roman"/>
                <w:sz w:val="24"/>
                <w:szCs w:val="24"/>
              </w:rPr>
            </w:pPr>
          </w:p>
        </w:tc>
      </w:tr>
      <w:tr w:rsidR="0080182F" w:rsidRPr="00577EBA" w14:paraId="43529470" w14:textId="77777777" w:rsidTr="005D789A">
        <w:tc>
          <w:tcPr>
            <w:tcW w:w="4410" w:type="dxa"/>
          </w:tcPr>
          <w:p w14:paraId="3C6357BD" w14:textId="4E0F1D18" w:rsidR="0080182F" w:rsidRPr="00577EBA" w:rsidRDefault="0015262A" w:rsidP="00F26273">
            <w:pPr>
              <w:pStyle w:val="BodyText"/>
              <w:rPr>
                <w:rFonts w:ascii="Times New Roman" w:hAnsi="Times New Roman"/>
                <w:b/>
                <w:bCs/>
                <w:sz w:val="24"/>
                <w:szCs w:val="24"/>
              </w:rPr>
            </w:pPr>
            <w:r w:rsidRPr="00577EBA">
              <w:rPr>
                <w:rFonts w:ascii="Times New Roman" w:hAnsi="Times New Roman"/>
                <w:b/>
                <w:bCs/>
                <w:sz w:val="24"/>
                <w:szCs w:val="24"/>
              </w:rPr>
              <w:lastRenderedPageBreak/>
              <w:t>Human Resource Directorate</w:t>
            </w:r>
          </w:p>
        </w:tc>
        <w:tc>
          <w:tcPr>
            <w:tcW w:w="5580" w:type="dxa"/>
          </w:tcPr>
          <w:p w14:paraId="45A0B844" w14:textId="3456E3EE" w:rsidR="00F35CE8" w:rsidRPr="00577EBA" w:rsidRDefault="00F35CE8" w:rsidP="00F35CE8">
            <w:pPr>
              <w:spacing w:after="60"/>
              <w:jc w:val="both"/>
              <w:rPr>
                <w:rFonts w:ascii="Times New Roman" w:hAnsi="Times New Roman"/>
                <w:sz w:val="24"/>
                <w:szCs w:val="24"/>
              </w:rPr>
            </w:pPr>
            <w:r w:rsidRPr="00577EBA">
              <w:rPr>
                <w:rFonts w:ascii="Times New Roman" w:hAnsi="Times New Roman"/>
                <w:sz w:val="24"/>
                <w:szCs w:val="24"/>
              </w:rPr>
              <w:t>This Directorate develops sector-wide policy on HR Planning, Succession Planning, Training and Development and Performance Management. It also ensures that there is in place an effective and stable management framework consistent with the overall manpower needs of the Sector.</w:t>
            </w:r>
          </w:p>
          <w:p w14:paraId="41C9E8D6" w14:textId="77777777" w:rsidR="00F35CE8" w:rsidRPr="00577EBA" w:rsidRDefault="00F35CE8" w:rsidP="00F35CE8">
            <w:pPr>
              <w:spacing w:after="60"/>
              <w:jc w:val="both"/>
              <w:rPr>
                <w:rFonts w:ascii="Times New Roman" w:hAnsi="Times New Roman"/>
                <w:sz w:val="24"/>
                <w:szCs w:val="24"/>
              </w:rPr>
            </w:pPr>
            <w:r w:rsidRPr="00577EBA">
              <w:rPr>
                <w:rFonts w:ascii="Times New Roman" w:hAnsi="Times New Roman"/>
                <w:sz w:val="24"/>
                <w:szCs w:val="24"/>
              </w:rPr>
              <w:t>The directorate comprises the following units:</w:t>
            </w:r>
          </w:p>
          <w:p w14:paraId="79F6354D" w14:textId="77777777" w:rsidR="00F35CE8" w:rsidRPr="00577EBA" w:rsidRDefault="00F35CE8">
            <w:pPr>
              <w:numPr>
                <w:ilvl w:val="0"/>
                <w:numId w:val="41"/>
              </w:numPr>
              <w:spacing w:after="60"/>
              <w:jc w:val="both"/>
              <w:rPr>
                <w:rFonts w:ascii="Times New Roman" w:hAnsi="Times New Roman"/>
                <w:sz w:val="24"/>
                <w:szCs w:val="24"/>
              </w:rPr>
            </w:pPr>
            <w:r w:rsidRPr="00577EBA">
              <w:rPr>
                <w:rFonts w:ascii="Times New Roman" w:hAnsi="Times New Roman"/>
                <w:b/>
                <w:sz w:val="24"/>
                <w:szCs w:val="24"/>
                <w:u w:val="single"/>
              </w:rPr>
              <w:t>Sector HR Planning Unit</w:t>
            </w:r>
            <w:r w:rsidRPr="00577EBA">
              <w:rPr>
                <w:rFonts w:ascii="Times New Roman" w:hAnsi="Times New Roman"/>
                <w:sz w:val="24"/>
                <w:szCs w:val="24"/>
              </w:rPr>
              <w:t xml:space="preserve">: - This Unit initiates strategies and facilitates the career planning of staff of the Ministry. This involves regular deployment, secondments, postings, transfers, and development of Schemes of Service. </w:t>
            </w:r>
          </w:p>
          <w:p w14:paraId="7567C9D3" w14:textId="77777777" w:rsidR="00F35CE8" w:rsidRPr="00577EBA" w:rsidRDefault="00F35CE8">
            <w:pPr>
              <w:numPr>
                <w:ilvl w:val="0"/>
                <w:numId w:val="41"/>
              </w:numPr>
              <w:spacing w:after="60"/>
              <w:jc w:val="both"/>
              <w:rPr>
                <w:rFonts w:ascii="Times New Roman" w:hAnsi="Times New Roman"/>
                <w:sz w:val="24"/>
                <w:szCs w:val="24"/>
              </w:rPr>
            </w:pPr>
            <w:r w:rsidRPr="00577EBA">
              <w:rPr>
                <w:rFonts w:ascii="Times New Roman" w:hAnsi="Times New Roman"/>
                <w:b/>
                <w:sz w:val="24"/>
                <w:szCs w:val="24"/>
                <w:u w:val="single"/>
              </w:rPr>
              <w:t>Sector Development and Training Unit</w:t>
            </w:r>
            <w:r w:rsidRPr="00577EBA">
              <w:rPr>
                <w:rFonts w:ascii="Times New Roman" w:hAnsi="Times New Roman"/>
                <w:sz w:val="24"/>
                <w:szCs w:val="24"/>
              </w:rPr>
              <w:t>: - It initiates the review and development of career training policies and guidelines. It also collates the training needs identified through staff performance appraisal systems for implementation. The unit also ensures the promotion of staff based on approved requirements.</w:t>
            </w:r>
          </w:p>
          <w:p w14:paraId="29B6916D" w14:textId="77777777" w:rsidR="00F35CE8" w:rsidRPr="00577EBA" w:rsidRDefault="00F35CE8">
            <w:pPr>
              <w:numPr>
                <w:ilvl w:val="0"/>
                <w:numId w:val="41"/>
              </w:numPr>
              <w:spacing w:after="60"/>
              <w:jc w:val="both"/>
              <w:rPr>
                <w:rFonts w:ascii="Times New Roman" w:hAnsi="Times New Roman"/>
                <w:sz w:val="24"/>
                <w:szCs w:val="24"/>
              </w:rPr>
            </w:pPr>
            <w:r w:rsidRPr="00577EBA">
              <w:rPr>
                <w:rFonts w:ascii="Times New Roman" w:hAnsi="Times New Roman"/>
                <w:b/>
                <w:sz w:val="24"/>
                <w:szCs w:val="24"/>
                <w:u w:val="single"/>
              </w:rPr>
              <w:t>Sector Performance Management Unit</w:t>
            </w:r>
            <w:r w:rsidRPr="00577EBA">
              <w:rPr>
                <w:rFonts w:ascii="Times New Roman" w:hAnsi="Times New Roman"/>
                <w:b/>
                <w:sz w:val="24"/>
                <w:szCs w:val="24"/>
              </w:rPr>
              <w:t>:</w:t>
            </w:r>
            <w:r w:rsidRPr="00577EBA">
              <w:rPr>
                <w:rFonts w:ascii="Times New Roman" w:hAnsi="Times New Roman"/>
                <w:sz w:val="24"/>
                <w:szCs w:val="24"/>
              </w:rPr>
              <w:t xml:space="preserve"> - The unit is responsible for developing the framework for institutional and staff performance management including staff appraisal and performance contracts/agreements. </w:t>
            </w:r>
          </w:p>
          <w:p w14:paraId="5BF5BA1E" w14:textId="77777777" w:rsidR="00F35CE8" w:rsidRPr="00577EBA" w:rsidRDefault="00F35CE8" w:rsidP="00F35CE8">
            <w:pPr>
              <w:spacing w:after="60"/>
              <w:jc w:val="both"/>
              <w:rPr>
                <w:rFonts w:ascii="Times New Roman" w:hAnsi="Times New Roman"/>
                <w:sz w:val="24"/>
                <w:szCs w:val="24"/>
              </w:rPr>
            </w:pPr>
          </w:p>
          <w:p w14:paraId="403EC684" w14:textId="77777777" w:rsidR="0080182F" w:rsidRPr="00577EBA" w:rsidRDefault="0080182F" w:rsidP="00F26273">
            <w:pPr>
              <w:pStyle w:val="BodyText"/>
              <w:rPr>
                <w:rFonts w:ascii="Times New Roman" w:hAnsi="Times New Roman"/>
                <w:sz w:val="24"/>
                <w:szCs w:val="24"/>
              </w:rPr>
            </w:pPr>
          </w:p>
        </w:tc>
      </w:tr>
      <w:tr w:rsidR="0080182F" w:rsidRPr="00577EBA" w14:paraId="506A894E" w14:textId="77777777" w:rsidTr="005D789A">
        <w:tc>
          <w:tcPr>
            <w:tcW w:w="4410" w:type="dxa"/>
          </w:tcPr>
          <w:p w14:paraId="3BAA5F69" w14:textId="27A2877A" w:rsidR="0015262A" w:rsidRPr="00577EBA" w:rsidRDefault="0015262A" w:rsidP="0015262A">
            <w:pPr>
              <w:tabs>
                <w:tab w:val="left" w:pos="90"/>
                <w:tab w:val="left" w:pos="810"/>
                <w:tab w:val="left" w:pos="3240"/>
              </w:tabs>
              <w:ind w:left="-90"/>
              <w:rPr>
                <w:rFonts w:ascii="Times New Roman" w:hAnsi="Times New Roman"/>
                <w:b/>
                <w:bCs/>
                <w:sz w:val="24"/>
                <w:szCs w:val="24"/>
              </w:rPr>
            </w:pPr>
            <w:r w:rsidRPr="00577EBA">
              <w:rPr>
                <w:rFonts w:ascii="Times New Roman" w:hAnsi="Times New Roman"/>
                <w:b/>
                <w:bCs/>
                <w:sz w:val="24"/>
                <w:szCs w:val="24"/>
              </w:rPr>
              <w:t>Research, Statistics and Information Management Directorate</w:t>
            </w:r>
          </w:p>
          <w:p w14:paraId="52156866" w14:textId="77777777" w:rsidR="0080182F" w:rsidRPr="00577EBA" w:rsidRDefault="0080182F" w:rsidP="00F26273">
            <w:pPr>
              <w:pStyle w:val="BodyText"/>
              <w:rPr>
                <w:rFonts w:ascii="Times New Roman" w:hAnsi="Times New Roman"/>
                <w:sz w:val="24"/>
                <w:szCs w:val="24"/>
              </w:rPr>
            </w:pPr>
          </w:p>
        </w:tc>
        <w:tc>
          <w:tcPr>
            <w:tcW w:w="5580" w:type="dxa"/>
          </w:tcPr>
          <w:p w14:paraId="3BAFA1BA" w14:textId="77777777" w:rsidR="00F35CE8" w:rsidRPr="00577EBA" w:rsidRDefault="00F35CE8" w:rsidP="00F35CE8">
            <w:pPr>
              <w:spacing w:after="60"/>
              <w:jc w:val="both"/>
              <w:rPr>
                <w:rFonts w:ascii="Times New Roman" w:hAnsi="Times New Roman"/>
                <w:sz w:val="24"/>
                <w:szCs w:val="24"/>
              </w:rPr>
            </w:pPr>
            <w:r w:rsidRPr="00577EBA">
              <w:rPr>
                <w:rFonts w:ascii="Times New Roman" w:hAnsi="Times New Roman"/>
                <w:sz w:val="24"/>
                <w:szCs w:val="24"/>
              </w:rPr>
              <w:t xml:space="preserve">This Directorate conducts and commission research into policy and strategy options, compiles and analyses data for the Ministry in particular and government as a whole. It maintains a data bank for effective and efficient decision-making.    </w:t>
            </w:r>
          </w:p>
          <w:p w14:paraId="5BDC3E0D" w14:textId="77777777" w:rsidR="00F35CE8" w:rsidRPr="00577EBA" w:rsidRDefault="00F35CE8" w:rsidP="00F35CE8">
            <w:pPr>
              <w:spacing w:after="60"/>
              <w:jc w:val="both"/>
              <w:rPr>
                <w:rFonts w:ascii="Times New Roman" w:hAnsi="Times New Roman"/>
                <w:sz w:val="24"/>
                <w:szCs w:val="24"/>
              </w:rPr>
            </w:pPr>
            <w:r w:rsidRPr="00577EBA">
              <w:rPr>
                <w:rFonts w:ascii="Times New Roman" w:hAnsi="Times New Roman"/>
                <w:sz w:val="24"/>
                <w:szCs w:val="24"/>
              </w:rPr>
              <w:t xml:space="preserve">This Directorate also projects the good image of the Sector both within and outside the country by disseminating information on the Ministry’s policies, activities and procedures as well as providing a </w:t>
            </w:r>
            <w:r w:rsidRPr="00577EBA">
              <w:rPr>
                <w:rFonts w:ascii="Times New Roman" w:hAnsi="Times New Roman"/>
                <w:sz w:val="24"/>
                <w:szCs w:val="24"/>
              </w:rPr>
              <w:lastRenderedPageBreak/>
              <w:t xml:space="preserve">mechanism for receiving feedback on Government’s policies and </w:t>
            </w:r>
            <w:r w:rsidRPr="00577EBA">
              <w:rPr>
                <w:rFonts w:ascii="Times New Roman" w:hAnsi="Times New Roman"/>
                <w:sz w:val="24"/>
                <w:szCs w:val="24"/>
              </w:rPr>
              <w:tab/>
              <w:t xml:space="preserve">activities. </w:t>
            </w:r>
          </w:p>
          <w:p w14:paraId="2B455EA0" w14:textId="77777777" w:rsidR="00F35CE8" w:rsidRPr="00577EBA" w:rsidRDefault="00F35CE8" w:rsidP="00F35CE8">
            <w:pPr>
              <w:spacing w:after="60"/>
              <w:jc w:val="both"/>
              <w:rPr>
                <w:rFonts w:ascii="Times New Roman" w:hAnsi="Times New Roman"/>
                <w:sz w:val="24"/>
                <w:szCs w:val="24"/>
              </w:rPr>
            </w:pPr>
            <w:r w:rsidRPr="00577EBA">
              <w:rPr>
                <w:rFonts w:ascii="Times New Roman" w:hAnsi="Times New Roman"/>
                <w:sz w:val="24"/>
                <w:szCs w:val="24"/>
              </w:rPr>
              <w:t>The Directorate is composed of the following units:</w:t>
            </w:r>
          </w:p>
          <w:p w14:paraId="409D0DB2" w14:textId="6FADF0BC" w:rsidR="00B6348F" w:rsidRPr="00577EBA" w:rsidRDefault="00F35CE8">
            <w:pPr>
              <w:pStyle w:val="ListParagraph"/>
              <w:numPr>
                <w:ilvl w:val="0"/>
                <w:numId w:val="49"/>
              </w:numPr>
              <w:spacing w:after="60"/>
              <w:jc w:val="both"/>
              <w:rPr>
                <w:rFonts w:ascii="Times New Roman" w:hAnsi="Times New Roman"/>
                <w:sz w:val="24"/>
                <w:szCs w:val="24"/>
              </w:rPr>
            </w:pPr>
            <w:r w:rsidRPr="00577EBA">
              <w:rPr>
                <w:rFonts w:ascii="Times New Roman" w:hAnsi="Times New Roman"/>
                <w:b/>
                <w:sz w:val="24"/>
                <w:szCs w:val="24"/>
                <w:u w:val="single"/>
              </w:rPr>
              <w:t>Sector-wide Research and Statistics Unit</w:t>
            </w:r>
            <w:r w:rsidRPr="00577EBA">
              <w:rPr>
                <w:rFonts w:ascii="Times New Roman" w:hAnsi="Times New Roman"/>
                <w:b/>
                <w:sz w:val="24"/>
                <w:szCs w:val="24"/>
              </w:rPr>
              <w:t>:</w:t>
            </w:r>
            <w:r w:rsidRPr="00577EBA">
              <w:rPr>
                <w:rFonts w:ascii="Times New Roman" w:hAnsi="Times New Roman"/>
                <w:sz w:val="24"/>
                <w:szCs w:val="24"/>
              </w:rPr>
              <w:t xml:space="preserve">  </w:t>
            </w:r>
          </w:p>
          <w:p w14:paraId="29942C82" w14:textId="4F045FF6" w:rsidR="00E750A7" w:rsidRPr="00577EBA" w:rsidRDefault="00F35CE8" w:rsidP="00C30C4A">
            <w:pPr>
              <w:pStyle w:val="ListParagraph"/>
              <w:spacing w:after="60"/>
              <w:ind w:left="960"/>
              <w:jc w:val="both"/>
              <w:rPr>
                <w:rFonts w:ascii="Times New Roman" w:hAnsi="Times New Roman"/>
                <w:sz w:val="24"/>
                <w:szCs w:val="24"/>
              </w:rPr>
            </w:pPr>
            <w:r w:rsidRPr="00577EBA">
              <w:rPr>
                <w:rFonts w:ascii="Times New Roman" w:hAnsi="Times New Roman"/>
                <w:sz w:val="24"/>
                <w:szCs w:val="24"/>
              </w:rPr>
              <w:t xml:space="preserve">Conducts research into the activities of the Ministry. It also ensures that requisite data is available for decision-making. </w:t>
            </w:r>
          </w:p>
          <w:p w14:paraId="57CF9B33" w14:textId="5DF55506" w:rsidR="00E750A7" w:rsidRPr="00577EBA" w:rsidRDefault="00E750A7" w:rsidP="00B6348F">
            <w:pPr>
              <w:spacing w:after="0"/>
              <w:jc w:val="both"/>
              <w:rPr>
                <w:rFonts w:ascii="Times New Roman" w:hAnsi="Times New Roman"/>
                <w:sz w:val="24"/>
                <w:szCs w:val="24"/>
              </w:rPr>
            </w:pPr>
            <w:r w:rsidRPr="00577EBA">
              <w:rPr>
                <w:rFonts w:ascii="Times New Roman" w:hAnsi="Times New Roman"/>
                <w:b/>
                <w:bCs/>
                <w:sz w:val="24"/>
                <w:szCs w:val="24"/>
                <w:u w:val="single"/>
              </w:rPr>
              <w:t xml:space="preserve"> </w:t>
            </w:r>
          </w:p>
          <w:p w14:paraId="36B6C90F" w14:textId="658E62C0" w:rsidR="00F35CE8" w:rsidRPr="00577EBA" w:rsidRDefault="00F35CE8">
            <w:pPr>
              <w:pStyle w:val="ListParagraph"/>
              <w:numPr>
                <w:ilvl w:val="0"/>
                <w:numId w:val="49"/>
              </w:numPr>
              <w:spacing w:after="60"/>
              <w:jc w:val="both"/>
              <w:rPr>
                <w:rFonts w:ascii="Times New Roman" w:hAnsi="Times New Roman"/>
                <w:sz w:val="24"/>
                <w:szCs w:val="24"/>
              </w:rPr>
            </w:pPr>
            <w:r w:rsidRPr="00577EBA">
              <w:rPr>
                <w:rFonts w:ascii="Times New Roman" w:hAnsi="Times New Roman"/>
                <w:b/>
                <w:sz w:val="24"/>
                <w:szCs w:val="24"/>
                <w:u w:val="single"/>
              </w:rPr>
              <w:t>Library and Documentation Centre</w:t>
            </w:r>
            <w:r w:rsidRPr="00577EBA">
              <w:rPr>
                <w:rFonts w:ascii="Times New Roman" w:hAnsi="Times New Roman"/>
                <w:b/>
                <w:sz w:val="24"/>
                <w:szCs w:val="24"/>
              </w:rPr>
              <w:t>:</w:t>
            </w:r>
            <w:r w:rsidRPr="00577EBA">
              <w:rPr>
                <w:rFonts w:ascii="Times New Roman" w:hAnsi="Times New Roman"/>
                <w:sz w:val="24"/>
                <w:szCs w:val="24"/>
              </w:rPr>
              <w:t xml:space="preserve"> The Library and Documentation Centre supports all research and training activities of the Ministry through provision and generation of information, primary documents and bibliographic references. It also provides information and documentation services and related subjects for the sector.</w:t>
            </w:r>
          </w:p>
          <w:p w14:paraId="226F4115" w14:textId="77777777" w:rsidR="00891B61" w:rsidRPr="00577EBA" w:rsidRDefault="00891B61" w:rsidP="00891B61">
            <w:pPr>
              <w:pStyle w:val="ListParagraph"/>
              <w:spacing w:after="60"/>
              <w:ind w:left="1080"/>
              <w:jc w:val="both"/>
              <w:rPr>
                <w:rFonts w:ascii="Times New Roman" w:hAnsi="Times New Roman"/>
                <w:sz w:val="24"/>
                <w:szCs w:val="24"/>
              </w:rPr>
            </w:pPr>
          </w:p>
          <w:p w14:paraId="4067DE84" w14:textId="7084F220" w:rsidR="00891B61" w:rsidRPr="00577EBA" w:rsidRDefault="00891B61">
            <w:pPr>
              <w:pStyle w:val="ListParagraph"/>
              <w:numPr>
                <w:ilvl w:val="0"/>
                <w:numId w:val="49"/>
              </w:numPr>
              <w:spacing w:after="60"/>
              <w:jc w:val="both"/>
              <w:rPr>
                <w:rFonts w:ascii="Times New Roman" w:hAnsi="Times New Roman"/>
                <w:sz w:val="24"/>
                <w:szCs w:val="24"/>
              </w:rPr>
            </w:pPr>
            <w:r w:rsidRPr="00577EBA">
              <w:rPr>
                <w:rFonts w:ascii="Times New Roman" w:hAnsi="Times New Roman"/>
                <w:b/>
                <w:sz w:val="24"/>
                <w:szCs w:val="24"/>
                <w:u w:val="single"/>
              </w:rPr>
              <w:t>Sector-wide Information Management Unit</w:t>
            </w:r>
            <w:r w:rsidRPr="00577EBA">
              <w:rPr>
                <w:rFonts w:ascii="Times New Roman" w:hAnsi="Times New Roman"/>
                <w:b/>
                <w:sz w:val="24"/>
                <w:szCs w:val="24"/>
              </w:rPr>
              <w:t>:</w:t>
            </w:r>
            <w:r w:rsidRPr="00577EBA">
              <w:rPr>
                <w:rFonts w:ascii="Times New Roman" w:hAnsi="Times New Roman"/>
                <w:sz w:val="24"/>
                <w:szCs w:val="24"/>
              </w:rPr>
              <w:t xml:space="preserve"> The Unit is responsible for the Documentation Centre and for collating required data to create a database for the Ministry. It leads in creating the appropriate policy strategies for branding and building the corporate image for the success of government business within the sector.</w:t>
            </w:r>
          </w:p>
          <w:p w14:paraId="7BED0F22" w14:textId="77777777" w:rsidR="0080182F" w:rsidRPr="00577EBA" w:rsidRDefault="0080182F" w:rsidP="00891B61">
            <w:pPr>
              <w:pStyle w:val="BodyText"/>
              <w:ind w:left="1080"/>
              <w:rPr>
                <w:rFonts w:ascii="Times New Roman" w:hAnsi="Times New Roman"/>
                <w:sz w:val="24"/>
                <w:szCs w:val="24"/>
              </w:rPr>
            </w:pPr>
          </w:p>
        </w:tc>
      </w:tr>
      <w:tr w:rsidR="0080182F" w:rsidRPr="00577EBA" w14:paraId="6AA972C2" w14:textId="77777777" w:rsidTr="005D789A">
        <w:tc>
          <w:tcPr>
            <w:tcW w:w="4410" w:type="dxa"/>
          </w:tcPr>
          <w:p w14:paraId="7DEB7CDF" w14:textId="77777777" w:rsidR="0015262A" w:rsidRPr="00577EBA" w:rsidRDefault="0015262A" w:rsidP="0015262A">
            <w:pPr>
              <w:tabs>
                <w:tab w:val="left" w:pos="90"/>
                <w:tab w:val="left" w:pos="810"/>
                <w:tab w:val="left" w:pos="3240"/>
              </w:tabs>
              <w:ind w:left="-90"/>
              <w:rPr>
                <w:rFonts w:ascii="Times New Roman" w:hAnsi="Times New Roman"/>
                <w:b/>
                <w:bCs/>
                <w:sz w:val="24"/>
                <w:szCs w:val="24"/>
              </w:rPr>
            </w:pPr>
            <w:r w:rsidRPr="00577EBA">
              <w:rPr>
                <w:rFonts w:ascii="Times New Roman" w:hAnsi="Times New Roman"/>
                <w:b/>
                <w:bCs/>
                <w:sz w:val="24"/>
                <w:szCs w:val="24"/>
              </w:rPr>
              <w:lastRenderedPageBreak/>
              <w:t>Social Protection Directorate</w:t>
            </w:r>
          </w:p>
          <w:p w14:paraId="22225C37" w14:textId="77777777" w:rsidR="0080182F" w:rsidRPr="00577EBA" w:rsidRDefault="0080182F" w:rsidP="00F26273">
            <w:pPr>
              <w:pStyle w:val="BodyText"/>
              <w:rPr>
                <w:rFonts w:ascii="Times New Roman" w:hAnsi="Times New Roman"/>
                <w:sz w:val="24"/>
                <w:szCs w:val="24"/>
              </w:rPr>
            </w:pPr>
          </w:p>
        </w:tc>
        <w:tc>
          <w:tcPr>
            <w:tcW w:w="5580" w:type="dxa"/>
          </w:tcPr>
          <w:p w14:paraId="7B75061E" w14:textId="77777777" w:rsidR="005807BB" w:rsidRPr="00577EBA" w:rsidRDefault="005807BB" w:rsidP="005807BB">
            <w:pPr>
              <w:spacing w:after="60"/>
              <w:jc w:val="both"/>
              <w:rPr>
                <w:rFonts w:ascii="Times New Roman" w:hAnsi="Times New Roman"/>
                <w:sz w:val="24"/>
                <w:szCs w:val="24"/>
              </w:rPr>
            </w:pPr>
            <w:r w:rsidRPr="00577EBA">
              <w:rPr>
                <w:rFonts w:ascii="Times New Roman" w:hAnsi="Times New Roman"/>
                <w:sz w:val="24"/>
                <w:szCs w:val="24"/>
              </w:rPr>
              <w:t>This directorate is responsible for the harmonization of Social Protection Interventions in the country both publicly and privately. The Directorate is composed of the following units:</w:t>
            </w:r>
          </w:p>
          <w:p w14:paraId="5378981F" w14:textId="6A7128EA" w:rsidR="005807BB" w:rsidRPr="00577EBA" w:rsidRDefault="005807BB">
            <w:pPr>
              <w:numPr>
                <w:ilvl w:val="0"/>
                <w:numId w:val="42"/>
              </w:numPr>
              <w:spacing w:before="0" w:after="60" w:line="276" w:lineRule="auto"/>
              <w:jc w:val="both"/>
              <w:rPr>
                <w:rFonts w:ascii="Times New Roman" w:hAnsi="Times New Roman"/>
                <w:sz w:val="24"/>
                <w:szCs w:val="24"/>
              </w:rPr>
            </w:pPr>
            <w:r w:rsidRPr="00577EBA">
              <w:rPr>
                <w:rFonts w:ascii="Times New Roman" w:hAnsi="Times New Roman"/>
                <w:b/>
                <w:sz w:val="24"/>
                <w:szCs w:val="24"/>
                <w:u w:val="single"/>
              </w:rPr>
              <w:t xml:space="preserve">Programmes Development and Coordination </w:t>
            </w:r>
            <w:r w:rsidR="00891B61" w:rsidRPr="00577EBA">
              <w:rPr>
                <w:rFonts w:ascii="Times New Roman" w:hAnsi="Times New Roman"/>
                <w:b/>
                <w:sz w:val="24"/>
                <w:szCs w:val="24"/>
                <w:u w:val="single"/>
              </w:rPr>
              <w:t>Unit: -</w:t>
            </w:r>
            <w:r w:rsidR="00891B61" w:rsidRPr="00577EBA">
              <w:rPr>
                <w:rFonts w:ascii="Times New Roman" w:hAnsi="Times New Roman"/>
                <w:sz w:val="24"/>
                <w:szCs w:val="24"/>
              </w:rPr>
              <w:t xml:space="preserve"> This</w:t>
            </w:r>
            <w:r w:rsidRPr="00577EBA">
              <w:rPr>
                <w:rFonts w:ascii="Times New Roman" w:hAnsi="Times New Roman"/>
                <w:sz w:val="24"/>
                <w:szCs w:val="24"/>
              </w:rPr>
              <w:t xml:space="preserve"> Unit coordinates Social Protection Policies and Programs of sector Ministries and Agencies. It also leads in the development of National Integrated Programs on Social Intervention Activities.</w:t>
            </w:r>
          </w:p>
          <w:p w14:paraId="5470B467" w14:textId="2605A35A" w:rsidR="005807BB" w:rsidRPr="00577EBA" w:rsidRDefault="005807BB">
            <w:pPr>
              <w:numPr>
                <w:ilvl w:val="0"/>
                <w:numId w:val="42"/>
              </w:numPr>
              <w:spacing w:before="0" w:after="60" w:line="276" w:lineRule="auto"/>
              <w:jc w:val="both"/>
              <w:rPr>
                <w:rFonts w:ascii="Times New Roman" w:hAnsi="Times New Roman"/>
                <w:sz w:val="24"/>
                <w:szCs w:val="24"/>
              </w:rPr>
            </w:pPr>
            <w:r w:rsidRPr="00577EBA">
              <w:rPr>
                <w:rFonts w:ascii="Times New Roman" w:hAnsi="Times New Roman"/>
                <w:b/>
                <w:sz w:val="24"/>
                <w:szCs w:val="24"/>
              </w:rPr>
              <w:t xml:space="preserve">Inspectorate and Regulation </w:t>
            </w:r>
            <w:r w:rsidR="00CD5EB6" w:rsidRPr="00577EBA">
              <w:rPr>
                <w:rFonts w:ascii="Times New Roman" w:hAnsi="Times New Roman"/>
                <w:b/>
                <w:sz w:val="24"/>
                <w:szCs w:val="24"/>
              </w:rPr>
              <w:t>Unit</w:t>
            </w:r>
            <w:r w:rsidR="00CD5EB6" w:rsidRPr="00577EBA">
              <w:rPr>
                <w:rFonts w:ascii="Times New Roman" w:hAnsi="Times New Roman"/>
                <w:sz w:val="24"/>
                <w:szCs w:val="24"/>
              </w:rPr>
              <w:t>: - It</w:t>
            </w:r>
            <w:r w:rsidRPr="00577EBA">
              <w:rPr>
                <w:rFonts w:ascii="Times New Roman" w:hAnsi="Times New Roman"/>
                <w:sz w:val="24"/>
                <w:szCs w:val="24"/>
              </w:rPr>
              <w:t xml:space="preserve"> ensures the development and review of legislative framework and also oversees the implementation of the various social protection legislations across sector Ministries and Agencies.</w:t>
            </w:r>
          </w:p>
          <w:p w14:paraId="5EA7E92E" w14:textId="77777777" w:rsidR="0080182F" w:rsidRPr="00577EBA" w:rsidRDefault="0080182F" w:rsidP="00F26273">
            <w:pPr>
              <w:pStyle w:val="BodyText"/>
              <w:rPr>
                <w:rFonts w:ascii="Times New Roman" w:hAnsi="Times New Roman"/>
                <w:sz w:val="24"/>
                <w:szCs w:val="24"/>
              </w:rPr>
            </w:pPr>
          </w:p>
        </w:tc>
      </w:tr>
      <w:tr w:rsidR="0080182F" w:rsidRPr="00577EBA" w14:paraId="0D572339" w14:textId="77777777" w:rsidTr="005D789A">
        <w:tc>
          <w:tcPr>
            <w:tcW w:w="4410" w:type="dxa"/>
          </w:tcPr>
          <w:p w14:paraId="3C4C7C0A" w14:textId="065535F6" w:rsidR="005D789A" w:rsidRPr="00577EBA" w:rsidRDefault="0015262A" w:rsidP="005D789A">
            <w:pPr>
              <w:tabs>
                <w:tab w:val="left" w:pos="90"/>
                <w:tab w:val="left" w:pos="810"/>
                <w:tab w:val="left" w:pos="3240"/>
              </w:tabs>
              <w:ind w:left="-90"/>
              <w:rPr>
                <w:rFonts w:ascii="Times New Roman" w:hAnsi="Times New Roman"/>
                <w:b/>
                <w:bCs/>
                <w:sz w:val="24"/>
                <w:szCs w:val="24"/>
              </w:rPr>
            </w:pPr>
            <w:r w:rsidRPr="00577EBA">
              <w:rPr>
                <w:rFonts w:ascii="Times New Roman" w:hAnsi="Times New Roman"/>
                <w:b/>
                <w:bCs/>
                <w:sz w:val="24"/>
                <w:szCs w:val="24"/>
              </w:rPr>
              <w:lastRenderedPageBreak/>
              <w:t>Department of Gender</w:t>
            </w:r>
          </w:p>
          <w:p w14:paraId="0E03C9E7" w14:textId="77777777" w:rsidR="005D789A" w:rsidRPr="00577EBA" w:rsidRDefault="005D789A" w:rsidP="005D789A">
            <w:pPr>
              <w:tabs>
                <w:tab w:val="left" w:pos="90"/>
                <w:tab w:val="left" w:pos="810"/>
                <w:tab w:val="left" w:pos="3240"/>
              </w:tabs>
              <w:ind w:left="-90"/>
              <w:rPr>
                <w:rFonts w:ascii="Times New Roman" w:hAnsi="Times New Roman"/>
                <w:b/>
                <w:bCs/>
                <w:sz w:val="24"/>
                <w:szCs w:val="24"/>
              </w:rPr>
            </w:pPr>
          </w:p>
          <w:p w14:paraId="01A46FA5" w14:textId="77777777" w:rsidR="0080182F" w:rsidRPr="00577EBA" w:rsidRDefault="0080182F" w:rsidP="005D789A">
            <w:pPr>
              <w:tabs>
                <w:tab w:val="left" w:pos="90"/>
                <w:tab w:val="left" w:pos="810"/>
                <w:tab w:val="left" w:pos="3240"/>
              </w:tabs>
              <w:ind w:left="-90"/>
              <w:rPr>
                <w:rFonts w:ascii="Times New Roman" w:hAnsi="Times New Roman"/>
                <w:sz w:val="24"/>
                <w:szCs w:val="24"/>
              </w:rPr>
            </w:pPr>
          </w:p>
        </w:tc>
        <w:tc>
          <w:tcPr>
            <w:tcW w:w="5580" w:type="dxa"/>
          </w:tcPr>
          <w:p w14:paraId="73960466" w14:textId="5E7624E8" w:rsidR="0080182F" w:rsidRPr="00577EBA" w:rsidRDefault="00C80094" w:rsidP="00C80094">
            <w:pPr>
              <w:spacing w:after="60"/>
              <w:jc w:val="both"/>
              <w:rPr>
                <w:rFonts w:ascii="Times New Roman" w:hAnsi="Times New Roman"/>
                <w:sz w:val="24"/>
                <w:szCs w:val="24"/>
              </w:rPr>
            </w:pPr>
            <w:r w:rsidRPr="00577EBA">
              <w:rPr>
                <w:rFonts w:ascii="Times New Roman" w:hAnsi="Times New Roman"/>
                <w:sz w:val="24"/>
                <w:szCs w:val="24"/>
              </w:rPr>
              <w:t>Department of Gender exists to implement programs and projects in relation to women’s rights and empowerment through advocacy, research and education by networking and collaborating with partners and stakeholders; working with a well-resourced and cherished team to offer client focused services.</w:t>
            </w:r>
          </w:p>
          <w:p w14:paraId="7572C839" w14:textId="0E89F06B" w:rsidR="00C80094" w:rsidRPr="00577EBA" w:rsidRDefault="00C80094" w:rsidP="00C80094">
            <w:pPr>
              <w:spacing w:after="60"/>
              <w:jc w:val="both"/>
              <w:rPr>
                <w:rFonts w:ascii="Times New Roman" w:hAnsi="Times New Roman"/>
                <w:sz w:val="24"/>
                <w:szCs w:val="24"/>
              </w:rPr>
            </w:pPr>
            <w:r w:rsidRPr="00577EBA">
              <w:rPr>
                <w:rFonts w:ascii="Times New Roman" w:hAnsi="Times New Roman"/>
                <w:sz w:val="24"/>
                <w:szCs w:val="24"/>
              </w:rPr>
              <w:t>The functions of the Department are:</w:t>
            </w:r>
          </w:p>
          <w:p w14:paraId="0319A15E" w14:textId="045C075C" w:rsidR="00C80094" w:rsidRPr="00577EBA" w:rsidRDefault="00C80094">
            <w:pPr>
              <w:numPr>
                <w:ilvl w:val="0"/>
                <w:numId w:val="43"/>
              </w:numPr>
              <w:spacing w:after="60"/>
              <w:jc w:val="both"/>
              <w:rPr>
                <w:rFonts w:ascii="Times New Roman" w:hAnsi="Times New Roman"/>
                <w:sz w:val="24"/>
                <w:szCs w:val="24"/>
              </w:rPr>
            </w:pPr>
            <w:r w:rsidRPr="00577EBA">
              <w:rPr>
                <w:rFonts w:ascii="Times New Roman" w:hAnsi="Times New Roman"/>
                <w:sz w:val="24"/>
                <w:szCs w:val="24"/>
              </w:rPr>
              <w:t>Implement policies, programs, projects and plans of the sector Ministry;</w:t>
            </w:r>
          </w:p>
          <w:p w14:paraId="09504953" w14:textId="17C05082" w:rsidR="00C80094" w:rsidRPr="00577EBA" w:rsidRDefault="00C80094">
            <w:pPr>
              <w:numPr>
                <w:ilvl w:val="0"/>
                <w:numId w:val="43"/>
              </w:numPr>
              <w:spacing w:after="60"/>
              <w:jc w:val="both"/>
              <w:rPr>
                <w:rFonts w:ascii="Times New Roman" w:hAnsi="Times New Roman"/>
                <w:sz w:val="24"/>
                <w:szCs w:val="24"/>
              </w:rPr>
            </w:pPr>
            <w:r w:rsidRPr="00577EBA">
              <w:rPr>
                <w:rFonts w:ascii="Times New Roman" w:hAnsi="Times New Roman"/>
                <w:sz w:val="24"/>
                <w:szCs w:val="24"/>
              </w:rPr>
              <w:t>Monitor and evaluate both the processes and impact of plans and programs;</w:t>
            </w:r>
          </w:p>
          <w:p w14:paraId="6819B524" w14:textId="77777777" w:rsidR="00C80094" w:rsidRPr="00577EBA" w:rsidRDefault="00C80094">
            <w:pPr>
              <w:numPr>
                <w:ilvl w:val="0"/>
                <w:numId w:val="43"/>
              </w:numPr>
              <w:spacing w:after="60"/>
              <w:jc w:val="both"/>
              <w:rPr>
                <w:rFonts w:ascii="Times New Roman" w:hAnsi="Times New Roman"/>
                <w:sz w:val="24"/>
                <w:szCs w:val="24"/>
              </w:rPr>
            </w:pPr>
            <w:r w:rsidRPr="00577EBA">
              <w:rPr>
                <w:rFonts w:ascii="Times New Roman" w:hAnsi="Times New Roman"/>
                <w:sz w:val="24"/>
                <w:szCs w:val="24"/>
              </w:rPr>
              <w:t>Collaborate and network with MDAs, NGOs and CBOs to improve and enhance the socio-economic status and circumstances of women;</w:t>
            </w:r>
          </w:p>
          <w:p w14:paraId="3D471B8F" w14:textId="77777777" w:rsidR="00C80094" w:rsidRPr="00577EBA" w:rsidRDefault="00C80094">
            <w:pPr>
              <w:numPr>
                <w:ilvl w:val="0"/>
                <w:numId w:val="43"/>
              </w:numPr>
              <w:spacing w:after="60"/>
              <w:jc w:val="both"/>
              <w:rPr>
                <w:rFonts w:ascii="Times New Roman" w:hAnsi="Times New Roman"/>
                <w:sz w:val="24"/>
                <w:szCs w:val="24"/>
              </w:rPr>
            </w:pPr>
            <w:r w:rsidRPr="00577EBA">
              <w:rPr>
                <w:rFonts w:ascii="Times New Roman" w:hAnsi="Times New Roman"/>
                <w:sz w:val="24"/>
                <w:szCs w:val="24"/>
              </w:rPr>
              <w:t>Undertake research towards improving the well-being of women;</w:t>
            </w:r>
          </w:p>
          <w:p w14:paraId="6BF9004F" w14:textId="089DE922" w:rsidR="00C80094" w:rsidRPr="00577EBA" w:rsidRDefault="00C80094">
            <w:pPr>
              <w:numPr>
                <w:ilvl w:val="0"/>
                <w:numId w:val="43"/>
              </w:numPr>
              <w:spacing w:after="60"/>
              <w:jc w:val="both"/>
              <w:rPr>
                <w:rFonts w:ascii="Times New Roman" w:hAnsi="Times New Roman"/>
                <w:sz w:val="24"/>
                <w:szCs w:val="24"/>
              </w:rPr>
            </w:pPr>
            <w:r w:rsidRPr="00577EBA">
              <w:rPr>
                <w:rFonts w:ascii="Times New Roman" w:hAnsi="Times New Roman"/>
                <w:sz w:val="24"/>
                <w:szCs w:val="24"/>
              </w:rPr>
              <w:t xml:space="preserve">Provide referral and on the </w:t>
            </w:r>
            <w:r w:rsidR="00E97B5B" w:rsidRPr="00577EBA">
              <w:rPr>
                <w:rFonts w:ascii="Times New Roman" w:hAnsi="Times New Roman"/>
                <w:sz w:val="24"/>
                <w:szCs w:val="24"/>
              </w:rPr>
              <w:t>spot,</w:t>
            </w:r>
            <w:r w:rsidRPr="00577EBA">
              <w:rPr>
                <w:rFonts w:ascii="Times New Roman" w:hAnsi="Times New Roman"/>
                <w:sz w:val="24"/>
                <w:szCs w:val="24"/>
              </w:rPr>
              <w:t xml:space="preserve"> counseling services;</w:t>
            </w:r>
          </w:p>
          <w:p w14:paraId="4A8DBBDA" w14:textId="77777777" w:rsidR="00C80094" w:rsidRPr="00577EBA" w:rsidRDefault="00C80094">
            <w:pPr>
              <w:numPr>
                <w:ilvl w:val="0"/>
                <w:numId w:val="43"/>
              </w:numPr>
              <w:spacing w:after="60"/>
              <w:jc w:val="both"/>
              <w:rPr>
                <w:rFonts w:ascii="Times New Roman" w:hAnsi="Times New Roman"/>
                <w:sz w:val="24"/>
                <w:szCs w:val="24"/>
              </w:rPr>
            </w:pPr>
            <w:r w:rsidRPr="00577EBA">
              <w:rPr>
                <w:rFonts w:ascii="Times New Roman" w:hAnsi="Times New Roman"/>
                <w:sz w:val="24"/>
                <w:szCs w:val="24"/>
              </w:rPr>
              <w:t>Comply with Ghana’s international obligations and ensure their integration into the development process; and</w:t>
            </w:r>
          </w:p>
          <w:p w14:paraId="3A6C7C6D" w14:textId="77777777" w:rsidR="00C80094" w:rsidRPr="00577EBA" w:rsidRDefault="00C80094">
            <w:pPr>
              <w:numPr>
                <w:ilvl w:val="0"/>
                <w:numId w:val="43"/>
              </w:numPr>
              <w:spacing w:after="60"/>
              <w:jc w:val="both"/>
              <w:rPr>
                <w:rFonts w:ascii="Times New Roman" w:hAnsi="Times New Roman"/>
                <w:sz w:val="24"/>
                <w:szCs w:val="24"/>
              </w:rPr>
            </w:pPr>
            <w:r w:rsidRPr="00577EBA">
              <w:rPr>
                <w:rFonts w:ascii="Times New Roman" w:hAnsi="Times New Roman"/>
                <w:sz w:val="24"/>
                <w:szCs w:val="24"/>
              </w:rPr>
              <w:t>Collect and compile documentation that contributes to the body of knowledge on gender and development</w:t>
            </w:r>
          </w:p>
          <w:p w14:paraId="788EB047" w14:textId="77777777" w:rsidR="00C80094" w:rsidRPr="00577EBA" w:rsidRDefault="00C80094" w:rsidP="00C80094">
            <w:pPr>
              <w:spacing w:after="60"/>
              <w:jc w:val="both"/>
              <w:rPr>
                <w:rFonts w:ascii="Times New Roman" w:hAnsi="Times New Roman"/>
                <w:sz w:val="24"/>
                <w:szCs w:val="24"/>
              </w:rPr>
            </w:pPr>
          </w:p>
          <w:p w14:paraId="07FCEE85" w14:textId="151F9B1F" w:rsidR="00C80094" w:rsidRPr="00577EBA" w:rsidRDefault="00C80094" w:rsidP="00C80094">
            <w:pPr>
              <w:spacing w:after="60"/>
              <w:jc w:val="both"/>
              <w:rPr>
                <w:rFonts w:ascii="Times New Roman" w:hAnsi="Times New Roman"/>
                <w:sz w:val="24"/>
                <w:szCs w:val="24"/>
              </w:rPr>
            </w:pPr>
          </w:p>
        </w:tc>
      </w:tr>
      <w:tr w:rsidR="005D789A" w:rsidRPr="00577EBA" w14:paraId="6604E529" w14:textId="77777777" w:rsidTr="005D789A">
        <w:tc>
          <w:tcPr>
            <w:tcW w:w="4410" w:type="dxa"/>
          </w:tcPr>
          <w:p w14:paraId="14779159" w14:textId="77777777" w:rsidR="005D789A" w:rsidRPr="00577EBA" w:rsidRDefault="005D789A" w:rsidP="005D789A">
            <w:pPr>
              <w:tabs>
                <w:tab w:val="left" w:pos="90"/>
                <w:tab w:val="left" w:pos="810"/>
                <w:tab w:val="left" w:pos="3240"/>
              </w:tabs>
              <w:ind w:left="-90"/>
              <w:rPr>
                <w:rFonts w:ascii="Times New Roman" w:hAnsi="Times New Roman"/>
                <w:b/>
                <w:bCs/>
                <w:sz w:val="24"/>
                <w:szCs w:val="24"/>
              </w:rPr>
            </w:pPr>
            <w:r w:rsidRPr="00577EBA">
              <w:rPr>
                <w:rFonts w:ascii="Times New Roman" w:hAnsi="Times New Roman"/>
                <w:b/>
                <w:bCs/>
                <w:sz w:val="24"/>
                <w:szCs w:val="24"/>
              </w:rPr>
              <w:t xml:space="preserve">Department of Children </w:t>
            </w:r>
          </w:p>
          <w:p w14:paraId="645F32CF" w14:textId="77777777" w:rsidR="005D789A" w:rsidRPr="00577EBA" w:rsidRDefault="005D789A" w:rsidP="0015262A">
            <w:pPr>
              <w:tabs>
                <w:tab w:val="left" w:pos="90"/>
                <w:tab w:val="left" w:pos="810"/>
                <w:tab w:val="left" w:pos="3240"/>
              </w:tabs>
              <w:ind w:left="-90"/>
              <w:rPr>
                <w:rFonts w:ascii="Times New Roman" w:hAnsi="Times New Roman"/>
                <w:sz w:val="24"/>
                <w:szCs w:val="24"/>
              </w:rPr>
            </w:pPr>
          </w:p>
        </w:tc>
        <w:tc>
          <w:tcPr>
            <w:tcW w:w="5580" w:type="dxa"/>
          </w:tcPr>
          <w:p w14:paraId="67D0A613" w14:textId="77777777" w:rsidR="005D789A" w:rsidRPr="00577EBA" w:rsidRDefault="00A01DC9" w:rsidP="00C80094">
            <w:pPr>
              <w:spacing w:after="60"/>
              <w:jc w:val="both"/>
              <w:rPr>
                <w:rFonts w:ascii="Times New Roman" w:hAnsi="Times New Roman"/>
                <w:sz w:val="24"/>
                <w:szCs w:val="24"/>
              </w:rPr>
            </w:pPr>
            <w:r w:rsidRPr="00577EBA">
              <w:rPr>
                <w:rFonts w:ascii="Times New Roman" w:hAnsi="Times New Roman"/>
                <w:sz w:val="24"/>
                <w:szCs w:val="24"/>
              </w:rPr>
              <w:t>The Department of Children has the responsibility of implementing programs and activities affecting children in Ghana. Its mandate is to improve the welfare and full integration of Children into the development process through advocacy, research and other development projects. This is line with Article 28 of the 1992 Constitution and the Children’s Act which mandate Government to ensure the rights of the child. These legal documents demonstrate Ghana’s commitment to the promotion of the physical, mental and social well-being of the Ghanaian Child. The department works to safeguard these provisions provided by Ghana’s laws.</w:t>
            </w:r>
          </w:p>
          <w:p w14:paraId="2DE7C7D6" w14:textId="77777777" w:rsidR="00A01DC9" w:rsidRPr="00577EBA" w:rsidRDefault="00A01DC9" w:rsidP="00A01DC9">
            <w:pPr>
              <w:spacing w:after="60"/>
              <w:jc w:val="both"/>
              <w:rPr>
                <w:rFonts w:ascii="Times New Roman" w:hAnsi="Times New Roman"/>
                <w:sz w:val="24"/>
                <w:szCs w:val="24"/>
              </w:rPr>
            </w:pPr>
            <w:r w:rsidRPr="00577EBA">
              <w:rPr>
                <w:rFonts w:ascii="Times New Roman" w:hAnsi="Times New Roman"/>
                <w:sz w:val="24"/>
                <w:szCs w:val="24"/>
              </w:rPr>
              <w:t>The functions of the Department are to:</w:t>
            </w:r>
          </w:p>
          <w:p w14:paraId="2FEA32FC" w14:textId="6E4B385A" w:rsidR="00A01DC9" w:rsidRPr="00577EBA" w:rsidRDefault="00A01DC9">
            <w:pPr>
              <w:numPr>
                <w:ilvl w:val="0"/>
                <w:numId w:val="44"/>
              </w:numPr>
              <w:spacing w:after="60"/>
              <w:jc w:val="both"/>
              <w:rPr>
                <w:rFonts w:ascii="Times New Roman" w:hAnsi="Times New Roman"/>
                <w:sz w:val="24"/>
                <w:szCs w:val="24"/>
              </w:rPr>
            </w:pPr>
            <w:r w:rsidRPr="00577EBA">
              <w:rPr>
                <w:rFonts w:ascii="Times New Roman" w:hAnsi="Times New Roman"/>
                <w:sz w:val="24"/>
                <w:szCs w:val="24"/>
              </w:rPr>
              <w:lastRenderedPageBreak/>
              <w:t>Implement policies, programs, projects and plans of the sector Ministry</w:t>
            </w:r>
          </w:p>
          <w:p w14:paraId="46B2CA02" w14:textId="1B659983" w:rsidR="00A01DC9" w:rsidRPr="00577EBA" w:rsidRDefault="00A01DC9">
            <w:pPr>
              <w:numPr>
                <w:ilvl w:val="0"/>
                <w:numId w:val="44"/>
              </w:numPr>
              <w:spacing w:after="60"/>
              <w:jc w:val="both"/>
              <w:rPr>
                <w:rFonts w:ascii="Times New Roman" w:hAnsi="Times New Roman"/>
                <w:sz w:val="24"/>
                <w:szCs w:val="24"/>
              </w:rPr>
            </w:pPr>
            <w:r w:rsidRPr="00577EBA">
              <w:rPr>
                <w:rFonts w:ascii="Times New Roman" w:hAnsi="Times New Roman"/>
                <w:sz w:val="24"/>
                <w:szCs w:val="24"/>
              </w:rPr>
              <w:t>Monitor and evaluate the processes and impacts of plans and programs</w:t>
            </w:r>
          </w:p>
          <w:p w14:paraId="53FC8E1C" w14:textId="77777777" w:rsidR="00A01DC9" w:rsidRPr="00577EBA" w:rsidRDefault="00A01DC9">
            <w:pPr>
              <w:numPr>
                <w:ilvl w:val="0"/>
                <w:numId w:val="44"/>
              </w:numPr>
              <w:spacing w:after="60"/>
              <w:jc w:val="both"/>
              <w:rPr>
                <w:rFonts w:ascii="Times New Roman" w:hAnsi="Times New Roman"/>
                <w:sz w:val="24"/>
                <w:szCs w:val="24"/>
              </w:rPr>
            </w:pPr>
            <w:r w:rsidRPr="00577EBA">
              <w:rPr>
                <w:rFonts w:ascii="Times New Roman" w:hAnsi="Times New Roman"/>
                <w:sz w:val="24"/>
                <w:szCs w:val="24"/>
              </w:rPr>
              <w:t>Collaborate and network with MDAs, MMDAs, NGOs and CBOs to improve and enhance the socio-economic status and circumstances of children</w:t>
            </w:r>
          </w:p>
          <w:p w14:paraId="1AE4AAC8" w14:textId="77777777" w:rsidR="00A01DC9" w:rsidRPr="00577EBA" w:rsidRDefault="00A01DC9">
            <w:pPr>
              <w:numPr>
                <w:ilvl w:val="0"/>
                <w:numId w:val="44"/>
              </w:numPr>
              <w:spacing w:after="60"/>
              <w:jc w:val="both"/>
              <w:rPr>
                <w:rFonts w:ascii="Times New Roman" w:hAnsi="Times New Roman"/>
                <w:sz w:val="24"/>
                <w:szCs w:val="24"/>
              </w:rPr>
            </w:pPr>
            <w:r w:rsidRPr="00577EBA">
              <w:rPr>
                <w:rFonts w:ascii="Times New Roman" w:hAnsi="Times New Roman"/>
                <w:sz w:val="24"/>
                <w:szCs w:val="24"/>
              </w:rPr>
              <w:t>Undertake research towards improving the wellbeing of children</w:t>
            </w:r>
          </w:p>
          <w:p w14:paraId="51786FA1" w14:textId="17D6FC54" w:rsidR="00A01DC9" w:rsidRPr="00577EBA" w:rsidRDefault="00A01DC9">
            <w:pPr>
              <w:numPr>
                <w:ilvl w:val="0"/>
                <w:numId w:val="44"/>
              </w:numPr>
              <w:spacing w:after="60"/>
              <w:jc w:val="both"/>
              <w:rPr>
                <w:rFonts w:ascii="Times New Roman" w:hAnsi="Times New Roman"/>
                <w:sz w:val="24"/>
                <w:szCs w:val="24"/>
              </w:rPr>
            </w:pPr>
            <w:r w:rsidRPr="00577EBA">
              <w:rPr>
                <w:rFonts w:ascii="Times New Roman" w:hAnsi="Times New Roman"/>
                <w:sz w:val="24"/>
                <w:szCs w:val="24"/>
              </w:rPr>
              <w:t>Provide referral and on the spot, counseling services</w:t>
            </w:r>
          </w:p>
          <w:p w14:paraId="145F5D71" w14:textId="77777777" w:rsidR="00A01DC9" w:rsidRPr="00577EBA" w:rsidRDefault="00A01DC9">
            <w:pPr>
              <w:numPr>
                <w:ilvl w:val="0"/>
                <w:numId w:val="44"/>
              </w:numPr>
              <w:spacing w:after="60"/>
              <w:jc w:val="both"/>
              <w:rPr>
                <w:rFonts w:ascii="Times New Roman" w:hAnsi="Times New Roman"/>
                <w:sz w:val="24"/>
                <w:szCs w:val="24"/>
              </w:rPr>
            </w:pPr>
            <w:r w:rsidRPr="00577EBA">
              <w:rPr>
                <w:rFonts w:ascii="Times New Roman" w:hAnsi="Times New Roman"/>
                <w:sz w:val="24"/>
                <w:szCs w:val="24"/>
              </w:rPr>
              <w:t>Implement Ghana’s International conventions, treaties and protocols in relation to children’s development</w:t>
            </w:r>
          </w:p>
          <w:p w14:paraId="69CD7E2F" w14:textId="77777777" w:rsidR="00A01DC9" w:rsidRPr="00577EBA" w:rsidRDefault="00A01DC9" w:rsidP="00C80094">
            <w:pPr>
              <w:spacing w:after="60"/>
              <w:jc w:val="both"/>
              <w:rPr>
                <w:rFonts w:ascii="Times New Roman" w:hAnsi="Times New Roman"/>
                <w:sz w:val="24"/>
                <w:szCs w:val="24"/>
              </w:rPr>
            </w:pPr>
          </w:p>
          <w:p w14:paraId="332D2583" w14:textId="6B745AD5" w:rsidR="00A01DC9" w:rsidRPr="00577EBA" w:rsidRDefault="00A01DC9" w:rsidP="00C80094">
            <w:pPr>
              <w:spacing w:after="60"/>
              <w:jc w:val="both"/>
              <w:rPr>
                <w:rFonts w:ascii="Times New Roman" w:hAnsi="Times New Roman"/>
                <w:sz w:val="24"/>
                <w:szCs w:val="24"/>
              </w:rPr>
            </w:pPr>
          </w:p>
        </w:tc>
      </w:tr>
      <w:tr w:rsidR="0080182F" w:rsidRPr="00577EBA" w14:paraId="68B04443" w14:textId="77777777" w:rsidTr="005D789A">
        <w:trPr>
          <w:trHeight w:val="917"/>
        </w:trPr>
        <w:tc>
          <w:tcPr>
            <w:tcW w:w="4410" w:type="dxa"/>
          </w:tcPr>
          <w:p w14:paraId="042E2E97" w14:textId="64F87D6C" w:rsidR="0080182F" w:rsidRPr="00577EBA" w:rsidRDefault="0015262A" w:rsidP="0015262A">
            <w:pPr>
              <w:tabs>
                <w:tab w:val="left" w:pos="90"/>
                <w:tab w:val="left" w:pos="810"/>
                <w:tab w:val="left" w:pos="3240"/>
              </w:tabs>
              <w:ind w:left="-90"/>
              <w:rPr>
                <w:rFonts w:ascii="Times New Roman" w:hAnsi="Times New Roman"/>
                <w:b/>
                <w:bCs/>
                <w:sz w:val="24"/>
                <w:szCs w:val="24"/>
              </w:rPr>
            </w:pPr>
            <w:r w:rsidRPr="00577EBA">
              <w:rPr>
                <w:rFonts w:ascii="Times New Roman" w:hAnsi="Times New Roman"/>
                <w:b/>
                <w:bCs/>
                <w:sz w:val="24"/>
                <w:szCs w:val="24"/>
              </w:rPr>
              <w:lastRenderedPageBreak/>
              <w:t>Department of Social Welfare</w:t>
            </w:r>
          </w:p>
        </w:tc>
        <w:tc>
          <w:tcPr>
            <w:tcW w:w="5580" w:type="dxa"/>
          </w:tcPr>
          <w:p w14:paraId="5D3F8471" w14:textId="77777777" w:rsidR="0080182F" w:rsidRPr="00577EBA" w:rsidRDefault="00A01DC9" w:rsidP="00F26273">
            <w:pPr>
              <w:pStyle w:val="BodyText"/>
              <w:rPr>
                <w:rFonts w:ascii="Times New Roman" w:hAnsi="Times New Roman"/>
                <w:sz w:val="24"/>
                <w:szCs w:val="24"/>
              </w:rPr>
            </w:pPr>
            <w:r w:rsidRPr="00577EBA">
              <w:rPr>
                <w:rFonts w:ascii="Times New Roman" w:hAnsi="Times New Roman"/>
                <w:sz w:val="24"/>
                <w:szCs w:val="24"/>
              </w:rPr>
              <w:t>The Department of Social Development works in partnership with people in their communities to improve their wellbeing through the promotion of social development with equity for the disadvantaged, the vulnerable, persons with disabilities and the excluded.</w:t>
            </w:r>
          </w:p>
          <w:p w14:paraId="21F48FA9" w14:textId="77777777" w:rsidR="00A01DC9" w:rsidRPr="00577EBA" w:rsidRDefault="00A01DC9" w:rsidP="00A01DC9">
            <w:pPr>
              <w:pStyle w:val="BodyText"/>
              <w:rPr>
                <w:rFonts w:ascii="Times New Roman" w:hAnsi="Times New Roman"/>
                <w:sz w:val="24"/>
                <w:szCs w:val="24"/>
              </w:rPr>
            </w:pPr>
            <w:r w:rsidRPr="00577EBA">
              <w:rPr>
                <w:rFonts w:ascii="Times New Roman" w:hAnsi="Times New Roman"/>
                <w:sz w:val="24"/>
                <w:szCs w:val="24"/>
              </w:rPr>
              <w:t>The functions of the Department are to:</w:t>
            </w:r>
          </w:p>
          <w:p w14:paraId="3E3809FB" w14:textId="77777777" w:rsidR="00A01DC9" w:rsidRPr="00577EBA" w:rsidRDefault="00A01DC9">
            <w:pPr>
              <w:pStyle w:val="BodyText"/>
              <w:numPr>
                <w:ilvl w:val="0"/>
                <w:numId w:val="45"/>
              </w:numPr>
              <w:rPr>
                <w:rFonts w:ascii="Times New Roman" w:hAnsi="Times New Roman"/>
                <w:sz w:val="24"/>
                <w:szCs w:val="24"/>
              </w:rPr>
            </w:pPr>
            <w:r w:rsidRPr="00577EBA">
              <w:rPr>
                <w:rFonts w:ascii="Times New Roman" w:hAnsi="Times New Roman"/>
                <w:sz w:val="24"/>
                <w:szCs w:val="24"/>
              </w:rPr>
              <w:t>Develop and coordinate community-based rehabilitation programme for persons with disabilities</w:t>
            </w:r>
          </w:p>
          <w:p w14:paraId="06E3B5E2" w14:textId="77777777" w:rsidR="00A01DC9" w:rsidRPr="00577EBA" w:rsidRDefault="00A01DC9">
            <w:pPr>
              <w:pStyle w:val="BodyText"/>
              <w:numPr>
                <w:ilvl w:val="0"/>
                <w:numId w:val="45"/>
              </w:numPr>
              <w:rPr>
                <w:rFonts w:ascii="Times New Roman" w:hAnsi="Times New Roman"/>
                <w:sz w:val="24"/>
                <w:szCs w:val="24"/>
              </w:rPr>
            </w:pPr>
            <w:r w:rsidRPr="00577EBA">
              <w:rPr>
                <w:rFonts w:ascii="Times New Roman" w:hAnsi="Times New Roman"/>
                <w:sz w:val="24"/>
                <w:szCs w:val="24"/>
              </w:rPr>
              <w:t>Promote access to social welfare services for the disadvantaged, vulnerable and excluded groups and individuals</w:t>
            </w:r>
          </w:p>
          <w:p w14:paraId="68C54E74" w14:textId="77777777" w:rsidR="00A01DC9" w:rsidRPr="00577EBA" w:rsidRDefault="00A01DC9">
            <w:pPr>
              <w:pStyle w:val="BodyText"/>
              <w:numPr>
                <w:ilvl w:val="0"/>
                <w:numId w:val="45"/>
              </w:numPr>
              <w:rPr>
                <w:rFonts w:ascii="Times New Roman" w:hAnsi="Times New Roman"/>
                <w:sz w:val="24"/>
                <w:szCs w:val="24"/>
              </w:rPr>
            </w:pPr>
            <w:r w:rsidRPr="00577EBA">
              <w:rPr>
                <w:rFonts w:ascii="Times New Roman" w:hAnsi="Times New Roman"/>
                <w:sz w:val="24"/>
                <w:szCs w:val="24"/>
              </w:rPr>
              <w:t>Facilitate opportunities for NGOs to develop social services in collaboration with the communities</w:t>
            </w:r>
          </w:p>
          <w:p w14:paraId="745FB08C" w14:textId="77777777" w:rsidR="00A01DC9" w:rsidRPr="00577EBA" w:rsidRDefault="00A01DC9">
            <w:pPr>
              <w:pStyle w:val="BodyText"/>
              <w:numPr>
                <w:ilvl w:val="0"/>
                <w:numId w:val="45"/>
              </w:numPr>
              <w:rPr>
                <w:rFonts w:ascii="Times New Roman" w:hAnsi="Times New Roman"/>
                <w:sz w:val="24"/>
                <w:szCs w:val="24"/>
              </w:rPr>
            </w:pPr>
            <w:r w:rsidRPr="00577EBA">
              <w:rPr>
                <w:rFonts w:ascii="Times New Roman" w:hAnsi="Times New Roman"/>
                <w:sz w:val="24"/>
                <w:szCs w:val="24"/>
              </w:rPr>
              <w:t>Carry out DSW statutory functions in the field of Children’s Right promotion and protection</w:t>
            </w:r>
          </w:p>
          <w:p w14:paraId="1604E718" w14:textId="77777777" w:rsidR="00A01DC9" w:rsidRPr="00577EBA" w:rsidRDefault="00A01DC9">
            <w:pPr>
              <w:pStyle w:val="BodyText"/>
              <w:numPr>
                <w:ilvl w:val="0"/>
                <w:numId w:val="45"/>
              </w:numPr>
              <w:rPr>
                <w:rFonts w:ascii="Times New Roman" w:hAnsi="Times New Roman"/>
                <w:sz w:val="24"/>
                <w:szCs w:val="24"/>
              </w:rPr>
            </w:pPr>
            <w:r w:rsidRPr="00577EBA">
              <w:rPr>
                <w:rFonts w:ascii="Times New Roman" w:hAnsi="Times New Roman"/>
                <w:sz w:val="24"/>
                <w:szCs w:val="24"/>
              </w:rPr>
              <w:t>Secure minimum standards of operation of Day Care centers through registration, training and regular inspection under Children’s Act (560) of 1998.</w:t>
            </w:r>
          </w:p>
          <w:p w14:paraId="55223D7D" w14:textId="77777777" w:rsidR="00A01DC9" w:rsidRPr="00577EBA" w:rsidRDefault="00A01DC9">
            <w:pPr>
              <w:pStyle w:val="BodyText"/>
              <w:numPr>
                <w:ilvl w:val="0"/>
                <w:numId w:val="45"/>
              </w:numPr>
              <w:rPr>
                <w:rFonts w:ascii="Times New Roman" w:hAnsi="Times New Roman"/>
                <w:sz w:val="24"/>
                <w:szCs w:val="24"/>
              </w:rPr>
            </w:pPr>
            <w:r w:rsidRPr="00577EBA">
              <w:rPr>
                <w:rFonts w:ascii="Times New Roman" w:hAnsi="Times New Roman"/>
                <w:sz w:val="24"/>
                <w:szCs w:val="24"/>
              </w:rPr>
              <w:lastRenderedPageBreak/>
              <w:t>Provide homes for the homeless, orphaned and abandoned children, and assisting in finding fit persons and foster parents to care for children whose mothers are seriously ill, hospitalized, in severe state of depression, incarcerated in prisons.</w:t>
            </w:r>
          </w:p>
          <w:p w14:paraId="1D9DBFFA" w14:textId="77777777" w:rsidR="00A01DC9" w:rsidRPr="00577EBA" w:rsidRDefault="00A01DC9">
            <w:pPr>
              <w:pStyle w:val="BodyText"/>
              <w:numPr>
                <w:ilvl w:val="0"/>
                <w:numId w:val="45"/>
              </w:numPr>
              <w:rPr>
                <w:rFonts w:ascii="Times New Roman" w:hAnsi="Times New Roman"/>
                <w:sz w:val="24"/>
                <w:szCs w:val="24"/>
              </w:rPr>
            </w:pPr>
            <w:r w:rsidRPr="00577EBA">
              <w:rPr>
                <w:rFonts w:ascii="Times New Roman" w:hAnsi="Times New Roman"/>
                <w:sz w:val="24"/>
                <w:szCs w:val="24"/>
              </w:rPr>
              <w:t>Create awareness on prevention, and provide care and support to OVC and PLWHA in 138 districts.</w:t>
            </w:r>
          </w:p>
          <w:p w14:paraId="47DA8BF2" w14:textId="77777777" w:rsidR="00A01DC9" w:rsidRPr="00577EBA" w:rsidRDefault="00A01DC9">
            <w:pPr>
              <w:pStyle w:val="BodyText"/>
              <w:numPr>
                <w:ilvl w:val="0"/>
                <w:numId w:val="45"/>
              </w:numPr>
              <w:rPr>
                <w:rFonts w:ascii="Times New Roman" w:hAnsi="Times New Roman"/>
                <w:sz w:val="24"/>
                <w:szCs w:val="24"/>
              </w:rPr>
            </w:pPr>
            <w:r w:rsidRPr="00577EBA">
              <w:rPr>
                <w:rFonts w:ascii="Times New Roman" w:hAnsi="Times New Roman"/>
                <w:sz w:val="24"/>
                <w:szCs w:val="24"/>
              </w:rPr>
              <w:t>Ensure income security among the disadvantaged, vulnerable and excluded through the Livelihood Empowerment Against Poverty programme (LEAP).</w:t>
            </w:r>
          </w:p>
          <w:p w14:paraId="2637B09C" w14:textId="77777777" w:rsidR="00A01DC9" w:rsidRPr="00577EBA" w:rsidRDefault="00A01DC9">
            <w:pPr>
              <w:pStyle w:val="BodyText"/>
              <w:numPr>
                <w:ilvl w:val="0"/>
                <w:numId w:val="45"/>
              </w:numPr>
              <w:rPr>
                <w:rFonts w:ascii="Times New Roman" w:hAnsi="Times New Roman"/>
                <w:sz w:val="24"/>
                <w:szCs w:val="24"/>
              </w:rPr>
            </w:pPr>
            <w:r w:rsidRPr="00577EBA">
              <w:rPr>
                <w:rFonts w:ascii="Times New Roman" w:hAnsi="Times New Roman"/>
                <w:sz w:val="24"/>
                <w:szCs w:val="24"/>
              </w:rPr>
              <w:t>Facilitate the adoption of children.</w:t>
            </w:r>
          </w:p>
          <w:p w14:paraId="7ABE1172" w14:textId="4E5B48F8" w:rsidR="00A01DC9" w:rsidRPr="00577EBA" w:rsidRDefault="00A01DC9">
            <w:pPr>
              <w:pStyle w:val="BodyText"/>
              <w:numPr>
                <w:ilvl w:val="0"/>
                <w:numId w:val="45"/>
              </w:numPr>
              <w:rPr>
                <w:rFonts w:ascii="Times New Roman" w:hAnsi="Times New Roman"/>
                <w:sz w:val="24"/>
                <w:szCs w:val="24"/>
              </w:rPr>
            </w:pPr>
            <w:r w:rsidRPr="00577EBA">
              <w:rPr>
                <w:rFonts w:ascii="Times New Roman" w:hAnsi="Times New Roman"/>
                <w:sz w:val="24"/>
                <w:szCs w:val="24"/>
              </w:rPr>
              <w:t>Promote social, economic and emotional stability in families.</w:t>
            </w:r>
          </w:p>
        </w:tc>
      </w:tr>
      <w:tr w:rsidR="0080182F" w:rsidRPr="00577EBA" w14:paraId="0AE71617" w14:textId="77777777" w:rsidTr="0031067C">
        <w:trPr>
          <w:trHeight w:val="70"/>
        </w:trPr>
        <w:tc>
          <w:tcPr>
            <w:tcW w:w="4410" w:type="dxa"/>
          </w:tcPr>
          <w:p w14:paraId="6D597A64" w14:textId="77777777" w:rsidR="0080182F" w:rsidRPr="00577EBA" w:rsidRDefault="0080182F" w:rsidP="003F59C0">
            <w:pPr>
              <w:pStyle w:val="BodyText"/>
              <w:rPr>
                <w:rFonts w:ascii="Times New Roman" w:hAnsi="Times New Roman"/>
                <w:sz w:val="24"/>
                <w:szCs w:val="24"/>
              </w:rPr>
            </w:pPr>
          </w:p>
        </w:tc>
        <w:tc>
          <w:tcPr>
            <w:tcW w:w="5580" w:type="dxa"/>
          </w:tcPr>
          <w:p w14:paraId="1CB9470A" w14:textId="16736EFE" w:rsidR="004474C8" w:rsidRPr="00577EBA" w:rsidRDefault="004474C8" w:rsidP="00577EBA">
            <w:pPr>
              <w:pStyle w:val="ListParagraph"/>
              <w:spacing w:before="0" w:after="0"/>
              <w:rPr>
                <w:rFonts w:ascii="Times New Roman" w:hAnsi="Times New Roman"/>
                <w:sz w:val="24"/>
                <w:szCs w:val="24"/>
              </w:rPr>
            </w:pPr>
          </w:p>
        </w:tc>
      </w:tr>
      <w:tr w:rsidR="007D215E" w:rsidRPr="0080182F" w14:paraId="31B43DA3" w14:textId="77777777" w:rsidTr="0031067C">
        <w:trPr>
          <w:trHeight w:val="70"/>
        </w:trPr>
        <w:tc>
          <w:tcPr>
            <w:tcW w:w="4410" w:type="dxa"/>
          </w:tcPr>
          <w:p w14:paraId="69B519DE" w14:textId="1F80B8E2" w:rsidR="007D215E" w:rsidRDefault="00A23256" w:rsidP="003A671A">
            <w:pPr>
              <w:tabs>
                <w:tab w:val="left" w:pos="90"/>
                <w:tab w:val="left" w:pos="810"/>
                <w:tab w:val="left" w:pos="3240"/>
              </w:tabs>
              <w:ind w:left="-90"/>
            </w:pPr>
            <w:r>
              <w:rPr>
                <w:rFonts w:cs="Arial"/>
                <w:sz w:val="24"/>
                <w:szCs w:val="24"/>
              </w:rPr>
              <w:t xml:space="preserve"> </w:t>
            </w:r>
          </w:p>
        </w:tc>
        <w:tc>
          <w:tcPr>
            <w:tcW w:w="5580" w:type="dxa"/>
          </w:tcPr>
          <w:p w14:paraId="63AE5308" w14:textId="13562FDD" w:rsidR="004474C8" w:rsidRDefault="004474C8" w:rsidP="004474C8">
            <w:pPr>
              <w:spacing w:after="60"/>
              <w:jc w:val="both"/>
            </w:pPr>
          </w:p>
        </w:tc>
      </w:tr>
      <w:tr w:rsidR="007D215E" w:rsidRPr="0080182F" w14:paraId="5F937356" w14:textId="77777777" w:rsidTr="0031067C">
        <w:trPr>
          <w:trHeight w:val="70"/>
        </w:trPr>
        <w:tc>
          <w:tcPr>
            <w:tcW w:w="4410" w:type="dxa"/>
          </w:tcPr>
          <w:p w14:paraId="6AAD66FC" w14:textId="77777777" w:rsidR="007D215E" w:rsidRDefault="007D215E" w:rsidP="00F26273">
            <w:pPr>
              <w:pStyle w:val="BodyText"/>
            </w:pPr>
          </w:p>
          <w:p w14:paraId="1954CA69" w14:textId="77777777" w:rsidR="007D215E" w:rsidRDefault="007D215E" w:rsidP="00F26273">
            <w:pPr>
              <w:pStyle w:val="BodyText"/>
            </w:pPr>
          </w:p>
        </w:tc>
        <w:tc>
          <w:tcPr>
            <w:tcW w:w="5580" w:type="dxa"/>
          </w:tcPr>
          <w:p w14:paraId="64E5D118" w14:textId="77777777" w:rsidR="007D215E" w:rsidRDefault="007D215E" w:rsidP="00F26273">
            <w:pPr>
              <w:pStyle w:val="BodyText"/>
            </w:pPr>
          </w:p>
        </w:tc>
      </w:tr>
    </w:tbl>
    <w:p w14:paraId="36BCA07B" w14:textId="417534E4" w:rsidR="002774F2" w:rsidRDefault="002774F2" w:rsidP="00475EDC">
      <w:pPr>
        <w:rPr>
          <w:b/>
          <w:lang w:eastAsia="ar-SA"/>
        </w:rPr>
        <w:sectPr w:rsidR="002774F2" w:rsidSect="00F26273">
          <w:headerReference w:type="default" r:id="rId16"/>
          <w:footerReference w:type="default" r:id="rId17"/>
          <w:pgSz w:w="12240" w:h="15840" w:code="1"/>
          <w:pgMar w:top="1440" w:right="1440" w:bottom="1440" w:left="1440" w:header="504" w:footer="504" w:gutter="0"/>
          <w:pgNumType w:start="1"/>
          <w:cols w:space="720"/>
          <w:docGrid w:linePitch="360"/>
        </w:sectPr>
      </w:pPr>
    </w:p>
    <w:p w14:paraId="619EC24C" w14:textId="2BA9F01E" w:rsidR="005D6594" w:rsidRPr="00DD549B" w:rsidRDefault="0083726F" w:rsidP="005D6594">
      <w:pPr>
        <w:jc w:val="both"/>
        <w:rPr>
          <w:rFonts w:ascii="Palatino Linotype" w:hAnsi="Palatino Linotype" w:cs="Calibri"/>
          <w:sz w:val="24"/>
          <w:szCs w:val="24"/>
        </w:rPr>
        <w:sectPr w:rsidR="005D6594" w:rsidRPr="00DD549B" w:rsidSect="005D6594">
          <w:pgSz w:w="15840" w:h="12240" w:orient="landscape"/>
          <w:pgMar w:top="540" w:right="1440" w:bottom="1440" w:left="1440" w:header="720" w:footer="720" w:gutter="0"/>
          <w:cols w:space="720"/>
          <w:docGrid w:linePitch="360"/>
        </w:sectPr>
      </w:pPr>
      <w:r>
        <w:rPr>
          <w:noProof/>
        </w:rPr>
        <w:lastRenderedPageBreak/>
        <w:drawing>
          <wp:inline distT="0" distB="0" distL="0" distR="0" wp14:anchorId="316D721C" wp14:editId="2005704B">
            <wp:extent cx="8730820" cy="633412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6899" t="8235" r="18170" b="7974"/>
                    <a:stretch/>
                  </pic:blipFill>
                  <pic:spPr bwMode="auto">
                    <a:xfrm>
                      <a:off x="0" y="0"/>
                      <a:ext cx="8766421" cy="6359953"/>
                    </a:xfrm>
                    <a:prstGeom prst="rect">
                      <a:avLst/>
                    </a:prstGeom>
                    <a:ln>
                      <a:noFill/>
                    </a:ln>
                    <a:extLst>
                      <a:ext uri="{53640926-AAD7-44D8-BBD7-CCE9431645EC}">
                        <a14:shadowObscured xmlns:a14="http://schemas.microsoft.com/office/drawing/2010/main"/>
                      </a:ext>
                    </a:extLst>
                  </pic:spPr>
                </pic:pic>
              </a:graphicData>
            </a:graphic>
          </wp:inline>
        </w:drawing>
      </w:r>
      <w:r w:rsidR="005D6594" w:rsidRPr="00DD549B">
        <w:rPr>
          <w:rFonts w:ascii="Palatino Linotype" w:hAnsi="Palatino Linotype"/>
          <w:noProof/>
          <w:sz w:val="24"/>
          <w:szCs w:val="24"/>
        </w:rPr>
        <mc:AlternateContent>
          <mc:Choice Requires="wps">
            <w:drawing>
              <wp:anchor distT="0" distB="0" distL="114300" distR="114300" simplePos="0" relativeHeight="251792384" behindDoc="0" locked="0" layoutInCell="1" allowOverlap="1" wp14:anchorId="26D72CB3" wp14:editId="0F3234C8">
                <wp:simplePos x="0" y="0"/>
                <wp:positionH relativeFrom="column">
                  <wp:posOffset>4085590</wp:posOffset>
                </wp:positionH>
                <wp:positionV relativeFrom="paragraph">
                  <wp:posOffset>-3175</wp:posOffset>
                </wp:positionV>
                <wp:extent cx="226060" cy="635"/>
                <wp:effectExtent l="0" t="0" r="2540" b="18415"/>
                <wp:wrapNone/>
                <wp:docPr id="330" nam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60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AE1A995" id="_x0000_t32" coordsize="21600,21600" o:spt="32" o:oned="t" path="m,l21600,21600e" filled="f">
                <v:path arrowok="t" fillok="f" o:connecttype="none"/>
                <o:lock v:ext="edit" shapetype="t"/>
              </v:shapetype>
              <v:shape id=" 36" o:spid="_x0000_s1026" type="#_x0000_t32" style="position:absolute;margin-left:321.7pt;margin-top:-.25pt;width:17.8pt;height:.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">
                <o:lock v:ext="edit" shapetype="f"/>
              </v:shape>
            </w:pict>
          </mc:Fallback>
        </mc:AlternateContent>
      </w:r>
    </w:p>
    <w:p w14:paraId="7F4CB96F" w14:textId="73C19C17" w:rsidR="005D6594" w:rsidRPr="002519FC" w:rsidRDefault="005D6594" w:rsidP="00475EDC">
      <w:pPr>
        <w:rPr>
          <w:rFonts w:ascii="Times New Roman" w:hAnsi="Times New Roman"/>
          <w:b/>
          <w:sz w:val="24"/>
          <w:szCs w:val="24"/>
          <w:lang w:eastAsia="ar-SA"/>
        </w:rPr>
      </w:pPr>
    </w:p>
    <w:p w14:paraId="658E0AA0" w14:textId="70F2B88F" w:rsidR="005D6594" w:rsidRPr="002519FC" w:rsidRDefault="005D6594" w:rsidP="00475EDC">
      <w:pPr>
        <w:rPr>
          <w:rFonts w:ascii="Times New Roman" w:hAnsi="Times New Roman"/>
          <w:b/>
          <w:sz w:val="24"/>
          <w:szCs w:val="24"/>
          <w:lang w:eastAsia="ar-SA"/>
        </w:rPr>
      </w:pPr>
    </w:p>
    <w:p w14:paraId="2A9F2D5A" w14:textId="77777777" w:rsidR="005D6594" w:rsidRPr="002519FC" w:rsidRDefault="005D6594" w:rsidP="00475EDC">
      <w:pPr>
        <w:rPr>
          <w:rFonts w:ascii="Times New Roman" w:hAnsi="Times New Roman"/>
          <w:b/>
          <w:sz w:val="24"/>
          <w:szCs w:val="24"/>
          <w:lang w:eastAsia="ar-SA"/>
        </w:rPr>
      </w:pPr>
    </w:p>
    <w:p w14:paraId="458CB5FD" w14:textId="422A1A5B" w:rsidR="003374F8" w:rsidRPr="002519FC" w:rsidRDefault="003374F8" w:rsidP="003374F8">
      <w:pPr>
        <w:pStyle w:val="Heading3"/>
        <w:rPr>
          <w:rFonts w:ascii="Times New Roman" w:hAnsi="Times New Roman" w:cs="Times New Roman"/>
          <w:color w:val="3333FF"/>
          <w:sz w:val="24"/>
          <w:szCs w:val="24"/>
        </w:rPr>
      </w:pPr>
      <w:bookmarkStart w:id="15" w:name="_Toc42705359"/>
      <w:r w:rsidRPr="002519FC">
        <w:rPr>
          <w:rFonts w:ascii="Times New Roman" w:hAnsi="Times New Roman" w:cs="Times New Roman"/>
          <w:sz w:val="24"/>
          <w:szCs w:val="24"/>
        </w:rPr>
        <w:t>2.</w:t>
      </w:r>
      <w:r w:rsidR="00280557" w:rsidRPr="002519FC">
        <w:rPr>
          <w:rFonts w:ascii="Times New Roman" w:hAnsi="Times New Roman" w:cs="Times New Roman"/>
          <w:sz w:val="24"/>
          <w:szCs w:val="24"/>
        </w:rPr>
        <w:t>3</w:t>
      </w:r>
      <w:r w:rsidRPr="002519FC">
        <w:rPr>
          <w:rFonts w:ascii="Times New Roman" w:hAnsi="Times New Roman" w:cs="Times New Roman"/>
          <w:sz w:val="24"/>
          <w:szCs w:val="24"/>
        </w:rPr>
        <w:tab/>
      </w:r>
      <w:r w:rsidR="00EA0F25" w:rsidRPr="002519FC">
        <w:rPr>
          <w:rFonts w:ascii="Times New Roman" w:hAnsi="Times New Roman" w:cs="Times New Roman"/>
          <w:sz w:val="24"/>
          <w:szCs w:val="24"/>
        </w:rPr>
        <w:t xml:space="preserve">AGENCIES UNDER </w:t>
      </w:r>
      <w:r w:rsidR="003F59C0" w:rsidRPr="0011329C">
        <w:rPr>
          <w:rFonts w:ascii="Times New Roman" w:hAnsi="Times New Roman" w:cs="Times New Roman"/>
          <w:color w:val="0000FF"/>
          <w:sz w:val="32"/>
          <w:szCs w:val="32"/>
        </w:rPr>
        <w:t>Ministry of Gender, Children and Social Protection</w:t>
      </w:r>
      <w:bookmarkEnd w:id="15"/>
    </w:p>
    <w:tbl>
      <w:tblPr>
        <w:tblpPr w:leftFromText="180" w:rightFromText="180" w:vertAnchor="text" w:horzAnchor="margin" w:tblpXSpec="center" w:tblpY="352"/>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5"/>
      </w:tblGrid>
      <w:tr w:rsidR="003374F8" w:rsidRPr="002519FC" w14:paraId="0BE15FDC" w14:textId="77777777" w:rsidTr="0015535E">
        <w:trPr>
          <w:trHeight w:val="620"/>
        </w:trPr>
        <w:tc>
          <w:tcPr>
            <w:tcW w:w="9285" w:type="dxa"/>
            <w:tcBorders>
              <w:left w:val="double" w:sz="4" w:space="0" w:color="auto"/>
              <w:right w:val="double" w:sz="4" w:space="0" w:color="auto"/>
            </w:tcBorders>
            <w:shd w:val="clear" w:color="auto" w:fill="auto"/>
          </w:tcPr>
          <w:p w14:paraId="422E78E9" w14:textId="6CE7E546" w:rsidR="003374F8" w:rsidRPr="002519FC" w:rsidRDefault="00EA0F25" w:rsidP="0015535E">
            <w:pPr>
              <w:tabs>
                <w:tab w:val="left" w:pos="90"/>
                <w:tab w:val="left" w:pos="810"/>
                <w:tab w:val="left" w:pos="3240"/>
              </w:tabs>
              <w:ind w:left="150"/>
              <w:rPr>
                <w:rFonts w:ascii="Times New Roman" w:hAnsi="Times New Roman"/>
                <w:b/>
                <w:sz w:val="24"/>
                <w:szCs w:val="24"/>
              </w:rPr>
            </w:pPr>
            <w:r w:rsidRPr="002519FC">
              <w:rPr>
                <w:rFonts w:ascii="Times New Roman" w:hAnsi="Times New Roman"/>
                <w:b/>
                <w:sz w:val="24"/>
                <w:szCs w:val="24"/>
              </w:rPr>
              <w:t>Agencies</w:t>
            </w:r>
            <w:r w:rsidR="003374F8" w:rsidRPr="002519FC">
              <w:rPr>
                <w:rFonts w:ascii="Times New Roman" w:hAnsi="Times New Roman"/>
                <w:b/>
                <w:sz w:val="24"/>
                <w:szCs w:val="24"/>
              </w:rPr>
              <w:t xml:space="preserve"> under </w:t>
            </w:r>
            <w:r w:rsidR="003F59C0" w:rsidRPr="002519FC">
              <w:rPr>
                <w:rFonts w:ascii="Times New Roman" w:hAnsi="Times New Roman"/>
                <w:b/>
                <w:sz w:val="24"/>
                <w:szCs w:val="24"/>
              </w:rPr>
              <w:t>Ministry of Gender, Children and Social Protection</w:t>
            </w:r>
          </w:p>
        </w:tc>
      </w:tr>
      <w:tr w:rsidR="003374F8" w:rsidRPr="002519FC" w14:paraId="74DB3DE0" w14:textId="77777777" w:rsidTr="004A3564">
        <w:trPr>
          <w:trHeight w:val="3320"/>
        </w:trPr>
        <w:tc>
          <w:tcPr>
            <w:tcW w:w="9285" w:type="dxa"/>
            <w:tcBorders>
              <w:left w:val="double" w:sz="4" w:space="0" w:color="auto"/>
              <w:right w:val="double" w:sz="4" w:space="0" w:color="auto"/>
            </w:tcBorders>
            <w:shd w:val="clear" w:color="auto" w:fill="auto"/>
          </w:tcPr>
          <w:p w14:paraId="60272CE6" w14:textId="3A2762CF" w:rsidR="003374F8" w:rsidRDefault="003F59C0" w:rsidP="00033003">
            <w:pPr>
              <w:pStyle w:val="BodyText"/>
              <w:numPr>
                <w:ilvl w:val="0"/>
                <w:numId w:val="55"/>
              </w:numPr>
              <w:rPr>
                <w:rFonts w:ascii="Times New Roman" w:hAnsi="Times New Roman"/>
                <w:sz w:val="24"/>
                <w:szCs w:val="24"/>
              </w:rPr>
            </w:pPr>
            <w:r w:rsidRPr="002519FC">
              <w:rPr>
                <w:rFonts w:ascii="Times New Roman" w:hAnsi="Times New Roman"/>
                <w:sz w:val="24"/>
                <w:szCs w:val="24"/>
              </w:rPr>
              <w:t>Human Trafficking Secretariat</w:t>
            </w:r>
          </w:p>
          <w:p w14:paraId="78F7EFA7" w14:textId="35640932" w:rsidR="00033003" w:rsidRDefault="00033003" w:rsidP="00033003">
            <w:pPr>
              <w:pStyle w:val="BodyText"/>
              <w:numPr>
                <w:ilvl w:val="0"/>
                <w:numId w:val="55"/>
              </w:numPr>
              <w:rPr>
                <w:rFonts w:ascii="Times New Roman" w:hAnsi="Times New Roman"/>
                <w:sz w:val="24"/>
                <w:szCs w:val="24"/>
              </w:rPr>
            </w:pPr>
            <w:r>
              <w:rPr>
                <w:rFonts w:ascii="Times New Roman" w:hAnsi="Times New Roman"/>
                <w:sz w:val="24"/>
                <w:szCs w:val="24"/>
              </w:rPr>
              <w:t>Non-Profit Organization Secretariat</w:t>
            </w:r>
          </w:p>
          <w:p w14:paraId="59F25350" w14:textId="4629FA25" w:rsidR="003374F8" w:rsidRDefault="003A671A" w:rsidP="00033003">
            <w:pPr>
              <w:pStyle w:val="BodyText"/>
              <w:numPr>
                <w:ilvl w:val="0"/>
                <w:numId w:val="55"/>
              </w:numPr>
              <w:rPr>
                <w:rFonts w:ascii="Times New Roman" w:hAnsi="Times New Roman"/>
                <w:sz w:val="24"/>
                <w:szCs w:val="24"/>
              </w:rPr>
            </w:pPr>
            <w:r w:rsidRPr="00033003">
              <w:rPr>
                <w:rFonts w:ascii="Times New Roman" w:hAnsi="Times New Roman"/>
                <w:sz w:val="24"/>
                <w:szCs w:val="24"/>
              </w:rPr>
              <w:t>Domestic Violence Secretaria</w:t>
            </w:r>
            <w:r w:rsidR="00033003">
              <w:rPr>
                <w:rFonts w:ascii="Times New Roman" w:hAnsi="Times New Roman"/>
                <w:sz w:val="24"/>
                <w:szCs w:val="24"/>
              </w:rPr>
              <w:t>t</w:t>
            </w:r>
          </w:p>
          <w:p w14:paraId="40730326" w14:textId="3E8B5E85" w:rsidR="003374F8" w:rsidRDefault="003A671A" w:rsidP="00033003">
            <w:pPr>
              <w:pStyle w:val="BodyText"/>
              <w:numPr>
                <w:ilvl w:val="0"/>
                <w:numId w:val="55"/>
              </w:numPr>
              <w:rPr>
                <w:rFonts w:ascii="Times New Roman" w:hAnsi="Times New Roman"/>
                <w:sz w:val="24"/>
                <w:szCs w:val="24"/>
              </w:rPr>
            </w:pPr>
            <w:r w:rsidRPr="00033003">
              <w:rPr>
                <w:rFonts w:ascii="Times New Roman" w:hAnsi="Times New Roman"/>
                <w:sz w:val="24"/>
                <w:szCs w:val="24"/>
              </w:rPr>
              <w:t xml:space="preserve">National Council for Persons </w:t>
            </w:r>
            <w:r w:rsidR="00AF1FE5" w:rsidRPr="00033003">
              <w:rPr>
                <w:rFonts w:ascii="Times New Roman" w:hAnsi="Times New Roman"/>
                <w:sz w:val="24"/>
                <w:szCs w:val="24"/>
              </w:rPr>
              <w:t>w</w:t>
            </w:r>
            <w:r w:rsidRPr="00033003">
              <w:rPr>
                <w:rFonts w:ascii="Times New Roman" w:hAnsi="Times New Roman"/>
                <w:sz w:val="24"/>
                <w:szCs w:val="24"/>
              </w:rPr>
              <w:t>ith Disability (N</w:t>
            </w:r>
            <w:r w:rsidR="00AF1FE5" w:rsidRPr="00033003">
              <w:rPr>
                <w:rFonts w:ascii="Times New Roman" w:hAnsi="Times New Roman"/>
                <w:sz w:val="24"/>
                <w:szCs w:val="24"/>
              </w:rPr>
              <w:t>CPD</w:t>
            </w:r>
            <w:r w:rsidRPr="00033003">
              <w:rPr>
                <w:rFonts w:ascii="Times New Roman" w:hAnsi="Times New Roman"/>
                <w:sz w:val="24"/>
                <w:szCs w:val="24"/>
              </w:rPr>
              <w:t>)</w:t>
            </w:r>
          </w:p>
          <w:p w14:paraId="5A0DBC4D" w14:textId="0A3C8E80" w:rsidR="007E260C" w:rsidRDefault="000A22D1" w:rsidP="00033003">
            <w:pPr>
              <w:pStyle w:val="BodyText"/>
              <w:numPr>
                <w:ilvl w:val="0"/>
                <w:numId w:val="55"/>
              </w:numPr>
              <w:rPr>
                <w:rFonts w:ascii="Times New Roman" w:hAnsi="Times New Roman"/>
                <w:sz w:val="24"/>
                <w:szCs w:val="24"/>
              </w:rPr>
            </w:pPr>
            <w:r w:rsidRPr="00033003">
              <w:rPr>
                <w:rFonts w:ascii="Times New Roman" w:hAnsi="Times New Roman"/>
                <w:sz w:val="24"/>
                <w:szCs w:val="24"/>
              </w:rPr>
              <w:t>Ghana School Feeding Program</w:t>
            </w:r>
          </w:p>
          <w:p w14:paraId="6F2B6697" w14:textId="38A730B9" w:rsidR="003374F8" w:rsidRPr="00033003" w:rsidRDefault="00641C41" w:rsidP="00033003">
            <w:pPr>
              <w:pStyle w:val="BodyText"/>
              <w:numPr>
                <w:ilvl w:val="0"/>
                <w:numId w:val="55"/>
              </w:numPr>
              <w:rPr>
                <w:rFonts w:ascii="Times New Roman" w:hAnsi="Times New Roman"/>
                <w:sz w:val="24"/>
                <w:szCs w:val="24"/>
              </w:rPr>
            </w:pPr>
            <w:hyperlink r:id="rId19" w:anchor="337" w:history="1">
              <w:r w:rsidR="000A22D1" w:rsidRPr="007E260C">
                <w:t>Livelihood Empowerment Against Poverty (Leap)</w:t>
              </w:r>
            </w:hyperlink>
          </w:p>
          <w:p w14:paraId="2AB86D45" w14:textId="410782C4" w:rsidR="003374F8" w:rsidRPr="00033003" w:rsidRDefault="00033003" w:rsidP="00033003">
            <w:pPr>
              <w:pStyle w:val="BodyText"/>
              <w:numPr>
                <w:ilvl w:val="0"/>
                <w:numId w:val="55"/>
              </w:numPr>
              <w:rPr>
                <w:rFonts w:ascii="Times New Roman" w:hAnsi="Times New Roman"/>
                <w:sz w:val="24"/>
                <w:szCs w:val="24"/>
              </w:rPr>
            </w:pPr>
            <w:r>
              <w:rPr>
                <w:rFonts w:ascii="Times New Roman" w:hAnsi="Times New Roman"/>
                <w:sz w:val="24"/>
                <w:szCs w:val="24"/>
              </w:rPr>
              <w:t xml:space="preserve">Ghana </w:t>
            </w:r>
            <w:r w:rsidR="000A22D1" w:rsidRPr="00033003">
              <w:rPr>
                <w:rFonts w:ascii="Times New Roman" w:hAnsi="Times New Roman"/>
                <w:sz w:val="24"/>
                <w:szCs w:val="24"/>
              </w:rPr>
              <w:t xml:space="preserve">National Household </w:t>
            </w:r>
            <w:r>
              <w:rPr>
                <w:rFonts w:ascii="Times New Roman" w:hAnsi="Times New Roman"/>
                <w:sz w:val="24"/>
                <w:szCs w:val="24"/>
              </w:rPr>
              <w:t>R</w:t>
            </w:r>
            <w:r w:rsidR="000A22D1" w:rsidRPr="00033003">
              <w:rPr>
                <w:rFonts w:ascii="Times New Roman" w:hAnsi="Times New Roman"/>
                <w:sz w:val="24"/>
                <w:szCs w:val="24"/>
              </w:rPr>
              <w:t>egistry</w:t>
            </w:r>
          </w:p>
          <w:p w14:paraId="0044B322" w14:textId="4F6D17DD" w:rsidR="004A3564" w:rsidRPr="002519FC" w:rsidRDefault="004A3564" w:rsidP="004A3564">
            <w:pPr>
              <w:tabs>
                <w:tab w:val="left" w:pos="90"/>
                <w:tab w:val="left" w:pos="810"/>
                <w:tab w:val="left" w:pos="3240"/>
              </w:tabs>
              <w:ind w:left="-90"/>
              <w:rPr>
                <w:rFonts w:ascii="Times New Roman" w:hAnsi="Times New Roman"/>
                <w:sz w:val="24"/>
                <w:szCs w:val="24"/>
              </w:rPr>
            </w:pPr>
          </w:p>
          <w:p w14:paraId="0D619D46" w14:textId="391758D6" w:rsidR="003374F8" w:rsidRPr="002519FC" w:rsidRDefault="003374F8" w:rsidP="0015535E">
            <w:pPr>
              <w:tabs>
                <w:tab w:val="left" w:pos="90"/>
                <w:tab w:val="left" w:pos="810"/>
                <w:tab w:val="left" w:pos="3240"/>
              </w:tabs>
              <w:ind w:left="-90"/>
              <w:rPr>
                <w:rFonts w:ascii="Times New Roman" w:hAnsi="Times New Roman"/>
                <w:sz w:val="24"/>
                <w:szCs w:val="24"/>
              </w:rPr>
            </w:pPr>
          </w:p>
        </w:tc>
      </w:tr>
    </w:tbl>
    <w:p w14:paraId="19E1A41A" w14:textId="77777777" w:rsidR="003374F8" w:rsidRPr="002519FC" w:rsidRDefault="003374F8" w:rsidP="00FC7936">
      <w:pPr>
        <w:tabs>
          <w:tab w:val="left" w:pos="90"/>
          <w:tab w:val="left" w:pos="810"/>
          <w:tab w:val="left" w:pos="3240"/>
        </w:tabs>
        <w:rPr>
          <w:rFonts w:ascii="Times New Roman" w:hAnsi="Times New Roman"/>
          <w:b/>
          <w:sz w:val="24"/>
          <w:szCs w:val="24"/>
          <w:lang w:eastAsia="ar-SA"/>
        </w:rPr>
      </w:pPr>
    </w:p>
    <w:p w14:paraId="00613850" w14:textId="77777777" w:rsidR="00247C9B" w:rsidRPr="002519FC" w:rsidRDefault="00247C9B" w:rsidP="00F94AA2">
      <w:pPr>
        <w:rPr>
          <w:rFonts w:ascii="Times New Roman" w:hAnsi="Times New Roman"/>
          <w:sz w:val="24"/>
          <w:szCs w:val="24"/>
        </w:rPr>
      </w:pPr>
    </w:p>
    <w:tbl>
      <w:tblPr>
        <w:tblpPr w:leftFromText="180" w:rightFromText="180" w:vertAnchor="text" w:horzAnchor="margin" w:tblpXSpec="center" w:tblpY="352"/>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5235"/>
      </w:tblGrid>
      <w:tr w:rsidR="003374F8" w:rsidRPr="002519FC" w14:paraId="7A2DED8D" w14:textId="77777777" w:rsidTr="0031067C">
        <w:trPr>
          <w:trHeight w:val="620"/>
        </w:trPr>
        <w:tc>
          <w:tcPr>
            <w:tcW w:w="9285" w:type="dxa"/>
            <w:gridSpan w:val="2"/>
            <w:tcBorders>
              <w:left w:val="double" w:sz="4" w:space="0" w:color="auto"/>
              <w:right w:val="double" w:sz="4" w:space="0" w:color="auto"/>
            </w:tcBorders>
            <w:shd w:val="clear" w:color="auto" w:fill="auto"/>
          </w:tcPr>
          <w:p w14:paraId="7DE53025" w14:textId="01157EB1" w:rsidR="003A671A" w:rsidRPr="002519FC" w:rsidRDefault="00F94AA2" w:rsidP="003A671A">
            <w:pPr>
              <w:pStyle w:val="BodyText"/>
              <w:rPr>
                <w:rFonts w:ascii="Times New Roman" w:hAnsi="Times New Roman"/>
                <w:sz w:val="24"/>
                <w:szCs w:val="24"/>
              </w:rPr>
            </w:pPr>
            <w:r w:rsidRPr="002519FC">
              <w:rPr>
                <w:rFonts w:ascii="Times New Roman" w:hAnsi="Times New Roman"/>
                <w:b/>
                <w:color w:val="0000FF"/>
                <w:sz w:val="24"/>
                <w:szCs w:val="24"/>
              </w:rPr>
              <w:t xml:space="preserve"> </w:t>
            </w:r>
            <w:r w:rsidR="0011329C">
              <w:rPr>
                <w:rFonts w:ascii="Times New Roman" w:hAnsi="Times New Roman"/>
                <w:b/>
                <w:color w:val="0000FF"/>
                <w:sz w:val="24"/>
                <w:szCs w:val="24"/>
              </w:rPr>
              <w:t xml:space="preserve">                      </w:t>
            </w:r>
            <w:r w:rsidR="0031067C">
              <w:rPr>
                <w:rFonts w:ascii="Times New Roman" w:hAnsi="Times New Roman"/>
                <w:b/>
                <w:color w:val="0000FF"/>
                <w:sz w:val="24"/>
                <w:szCs w:val="24"/>
              </w:rPr>
              <w:t>1.</w:t>
            </w:r>
            <w:r w:rsidR="0011329C">
              <w:rPr>
                <w:rFonts w:ascii="Times New Roman" w:hAnsi="Times New Roman"/>
                <w:b/>
                <w:color w:val="0000FF"/>
                <w:sz w:val="24"/>
                <w:szCs w:val="24"/>
              </w:rPr>
              <w:t xml:space="preserve">  </w:t>
            </w:r>
            <w:r w:rsidR="003A671A" w:rsidRPr="00577EBA">
              <w:rPr>
                <w:rFonts w:ascii="Times New Roman" w:hAnsi="Times New Roman"/>
                <w:b/>
                <w:bCs/>
                <w:sz w:val="36"/>
                <w:szCs w:val="36"/>
              </w:rPr>
              <w:t>Human Trafficking Secretariat</w:t>
            </w:r>
          </w:p>
          <w:p w14:paraId="2CBA17C0" w14:textId="5C74FBA4" w:rsidR="003374F8" w:rsidRPr="002519FC" w:rsidRDefault="003374F8" w:rsidP="0015535E">
            <w:pPr>
              <w:tabs>
                <w:tab w:val="left" w:pos="90"/>
                <w:tab w:val="left" w:pos="810"/>
                <w:tab w:val="left" w:pos="3240"/>
              </w:tabs>
              <w:ind w:left="150"/>
              <w:rPr>
                <w:rFonts w:ascii="Times New Roman" w:hAnsi="Times New Roman"/>
                <w:b/>
                <w:sz w:val="24"/>
                <w:szCs w:val="24"/>
              </w:rPr>
            </w:pPr>
          </w:p>
        </w:tc>
      </w:tr>
      <w:tr w:rsidR="003A671A" w:rsidRPr="002519FC" w14:paraId="2C92E373" w14:textId="77777777" w:rsidTr="0031067C">
        <w:trPr>
          <w:trHeight w:val="1380"/>
        </w:trPr>
        <w:tc>
          <w:tcPr>
            <w:tcW w:w="4050" w:type="dxa"/>
            <w:tcBorders>
              <w:left w:val="double" w:sz="4" w:space="0" w:color="auto"/>
              <w:right w:val="single" w:sz="4" w:space="0" w:color="auto"/>
            </w:tcBorders>
            <w:shd w:val="clear" w:color="auto" w:fill="auto"/>
          </w:tcPr>
          <w:p w14:paraId="77E3B370" w14:textId="77777777" w:rsidR="003A671A" w:rsidRPr="002519FC" w:rsidRDefault="003A671A" w:rsidP="003A671A">
            <w:pPr>
              <w:spacing w:after="60"/>
              <w:jc w:val="both"/>
              <w:rPr>
                <w:rFonts w:ascii="Times New Roman" w:hAnsi="Times New Roman"/>
                <w:sz w:val="24"/>
                <w:szCs w:val="24"/>
              </w:rPr>
            </w:pPr>
            <w:r w:rsidRPr="002519FC">
              <w:rPr>
                <w:rFonts w:ascii="Times New Roman" w:hAnsi="Times New Roman"/>
                <w:sz w:val="24"/>
                <w:szCs w:val="24"/>
              </w:rPr>
              <w:t xml:space="preserve">The secretariat is managed by a thirteen (13) member management Board established by the Human Trafficking (HT) Act, 2005 (Act 694). The overall goal of the Human Trafficking Secretariat (HTS) is to facilitate the prevention and combating of Trafficking cases in Ghana. It is also to sensitize all persons to human trafficking and create a peaceful environment to accelerate national development. Mandate the Act establishing the secretariat is the Human </w:t>
            </w:r>
            <w:r w:rsidRPr="002519FC">
              <w:rPr>
                <w:rFonts w:ascii="Times New Roman" w:hAnsi="Times New Roman"/>
                <w:sz w:val="24"/>
                <w:szCs w:val="24"/>
              </w:rPr>
              <w:lastRenderedPageBreak/>
              <w:t>Trafficking Act, 2005 Act 694 which is an Act for the prevention, reduction and punishment of human trafficking and for the rehabilitation and reintegration of trafficked persons and its related matters.</w:t>
            </w:r>
          </w:p>
          <w:p w14:paraId="7567CE63" w14:textId="77777777" w:rsidR="003A671A" w:rsidRPr="002519FC" w:rsidRDefault="003A671A" w:rsidP="003A671A">
            <w:pPr>
              <w:spacing w:after="60"/>
              <w:jc w:val="both"/>
              <w:rPr>
                <w:rFonts w:ascii="Times New Roman" w:hAnsi="Times New Roman"/>
                <w:sz w:val="24"/>
                <w:szCs w:val="24"/>
              </w:rPr>
            </w:pPr>
          </w:p>
          <w:p w14:paraId="2A65B22A" w14:textId="77777777" w:rsidR="003A671A" w:rsidRPr="002519FC" w:rsidRDefault="003A671A" w:rsidP="003A671A">
            <w:pPr>
              <w:spacing w:before="0" w:after="150"/>
              <w:rPr>
                <w:rFonts w:ascii="Times New Roman" w:hAnsi="Times New Roman"/>
                <w:sz w:val="24"/>
                <w:szCs w:val="24"/>
              </w:rPr>
            </w:pPr>
          </w:p>
          <w:p w14:paraId="2DE4B6A1" w14:textId="77777777" w:rsidR="003A671A" w:rsidRPr="002519FC" w:rsidRDefault="003A671A" w:rsidP="003A671A">
            <w:pPr>
              <w:pStyle w:val="BodyText10Glossary"/>
              <w:rPr>
                <w:rFonts w:ascii="Times New Roman" w:hAnsi="Times New Roman"/>
                <w:sz w:val="24"/>
                <w:lang w:eastAsia="ar-SA"/>
              </w:rPr>
            </w:pPr>
          </w:p>
        </w:tc>
        <w:tc>
          <w:tcPr>
            <w:tcW w:w="5235" w:type="dxa"/>
            <w:tcBorders>
              <w:left w:val="single" w:sz="4" w:space="0" w:color="auto"/>
              <w:right w:val="double" w:sz="4" w:space="0" w:color="auto"/>
            </w:tcBorders>
            <w:shd w:val="clear" w:color="auto" w:fill="auto"/>
          </w:tcPr>
          <w:p w14:paraId="7FA6B23D" w14:textId="77777777" w:rsidR="003A671A" w:rsidRPr="002519FC" w:rsidRDefault="003A671A" w:rsidP="003A671A">
            <w:pPr>
              <w:spacing w:before="0" w:after="150"/>
              <w:rPr>
                <w:rFonts w:ascii="Times New Roman" w:hAnsi="Times New Roman"/>
                <w:sz w:val="24"/>
                <w:szCs w:val="24"/>
              </w:rPr>
            </w:pPr>
          </w:p>
          <w:p w14:paraId="3910D003" w14:textId="77777777" w:rsidR="003A671A" w:rsidRPr="002519FC" w:rsidRDefault="003A671A" w:rsidP="003A671A">
            <w:pPr>
              <w:spacing w:before="0" w:after="150"/>
              <w:rPr>
                <w:rFonts w:ascii="Times New Roman" w:hAnsi="Times New Roman"/>
                <w:sz w:val="24"/>
                <w:szCs w:val="24"/>
              </w:rPr>
            </w:pPr>
            <w:r w:rsidRPr="002519FC">
              <w:rPr>
                <w:rFonts w:ascii="Times New Roman" w:hAnsi="Times New Roman"/>
                <w:sz w:val="24"/>
                <w:szCs w:val="24"/>
              </w:rPr>
              <w:t>The functions of the Secretariat include the following:</w:t>
            </w:r>
          </w:p>
          <w:p w14:paraId="5508D4B0" w14:textId="77777777" w:rsidR="003A671A" w:rsidRPr="002519FC" w:rsidRDefault="003A671A">
            <w:pPr>
              <w:pStyle w:val="ListParagraph"/>
              <w:numPr>
                <w:ilvl w:val="0"/>
                <w:numId w:val="46"/>
              </w:numPr>
              <w:spacing w:before="0" w:after="0"/>
              <w:rPr>
                <w:rFonts w:ascii="Times New Roman" w:hAnsi="Times New Roman"/>
                <w:sz w:val="24"/>
                <w:szCs w:val="24"/>
              </w:rPr>
            </w:pPr>
            <w:r w:rsidRPr="002519FC">
              <w:rPr>
                <w:rFonts w:ascii="Times New Roman" w:hAnsi="Times New Roman"/>
                <w:sz w:val="24"/>
                <w:szCs w:val="24"/>
              </w:rPr>
              <w:t>Ensures input of programs into the national plan of action against human trafficking, and monitor and report on the progress of the plan of action against human trafficking</w:t>
            </w:r>
          </w:p>
          <w:p w14:paraId="4ED4365C" w14:textId="77777777" w:rsidR="003A671A" w:rsidRPr="002519FC" w:rsidRDefault="003A671A">
            <w:pPr>
              <w:pStyle w:val="ListParagraph"/>
              <w:numPr>
                <w:ilvl w:val="0"/>
                <w:numId w:val="46"/>
              </w:numPr>
              <w:spacing w:before="0" w:after="0"/>
              <w:rPr>
                <w:rFonts w:ascii="Times New Roman" w:hAnsi="Times New Roman"/>
                <w:sz w:val="24"/>
                <w:szCs w:val="24"/>
              </w:rPr>
            </w:pPr>
            <w:r w:rsidRPr="002519FC">
              <w:rPr>
                <w:rFonts w:ascii="Times New Roman" w:hAnsi="Times New Roman"/>
                <w:sz w:val="24"/>
                <w:szCs w:val="24"/>
              </w:rPr>
              <w:t>Conducts research and studies on Human Trafficking cases.</w:t>
            </w:r>
          </w:p>
          <w:p w14:paraId="3E3639C5" w14:textId="77777777" w:rsidR="003A671A" w:rsidRPr="002519FC" w:rsidRDefault="003A671A">
            <w:pPr>
              <w:pStyle w:val="ListParagraph"/>
              <w:numPr>
                <w:ilvl w:val="0"/>
                <w:numId w:val="46"/>
              </w:numPr>
              <w:spacing w:before="0" w:after="0"/>
              <w:rPr>
                <w:rFonts w:ascii="Times New Roman" w:hAnsi="Times New Roman"/>
                <w:sz w:val="24"/>
                <w:szCs w:val="24"/>
              </w:rPr>
            </w:pPr>
            <w:r w:rsidRPr="002519FC">
              <w:rPr>
                <w:rFonts w:ascii="Times New Roman" w:hAnsi="Times New Roman"/>
                <w:sz w:val="24"/>
                <w:szCs w:val="24"/>
              </w:rPr>
              <w:t>Sets standards of practice, which inform intra-agency and inter-agency protocol</w:t>
            </w:r>
          </w:p>
          <w:p w14:paraId="415305F2" w14:textId="77777777" w:rsidR="003A671A" w:rsidRPr="002519FC" w:rsidRDefault="003A671A">
            <w:pPr>
              <w:pStyle w:val="ListParagraph"/>
              <w:numPr>
                <w:ilvl w:val="0"/>
                <w:numId w:val="46"/>
              </w:numPr>
              <w:spacing w:before="0" w:after="0"/>
              <w:rPr>
                <w:rFonts w:ascii="Times New Roman" w:hAnsi="Times New Roman"/>
                <w:sz w:val="24"/>
                <w:szCs w:val="24"/>
              </w:rPr>
            </w:pPr>
            <w:r w:rsidRPr="002519FC">
              <w:rPr>
                <w:rFonts w:ascii="Times New Roman" w:hAnsi="Times New Roman"/>
                <w:sz w:val="24"/>
                <w:szCs w:val="24"/>
              </w:rPr>
              <w:lastRenderedPageBreak/>
              <w:t>Establish indicators to track the implementation of the act</w:t>
            </w:r>
          </w:p>
          <w:p w14:paraId="2917E46A" w14:textId="77777777" w:rsidR="003A671A" w:rsidRPr="002519FC" w:rsidRDefault="003A671A">
            <w:pPr>
              <w:pStyle w:val="ListParagraph"/>
              <w:numPr>
                <w:ilvl w:val="0"/>
                <w:numId w:val="46"/>
              </w:numPr>
              <w:spacing w:before="0" w:after="0"/>
              <w:rPr>
                <w:rFonts w:ascii="Times New Roman" w:hAnsi="Times New Roman"/>
                <w:sz w:val="24"/>
                <w:szCs w:val="24"/>
              </w:rPr>
            </w:pPr>
            <w:r w:rsidRPr="002519FC">
              <w:rPr>
                <w:rFonts w:ascii="Times New Roman" w:hAnsi="Times New Roman"/>
                <w:sz w:val="24"/>
                <w:szCs w:val="24"/>
              </w:rPr>
              <w:t>Set up an effective monitoring and evaluation system and implement it</w:t>
            </w:r>
          </w:p>
          <w:p w14:paraId="14A285A3" w14:textId="77777777" w:rsidR="003A671A" w:rsidRPr="002519FC" w:rsidRDefault="003A671A">
            <w:pPr>
              <w:pStyle w:val="ListParagraph"/>
              <w:numPr>
                <w:ilvl w:val="0"/>
                <w:numId w:val="46"/>
              </w:numPr>
              <w:spacing w:before="0" w:after="0"/>
              <w:rPr>
                <w:rFonts w:ascii="Times New Roman" w:hAnsi="Times New Roman"/>
                <w:sz w:val="24"/>
                <w:szCs w:val="24"/>
              </w:rPr>
            </w:pPr>
            <w:r w:rsidRPr="002519FC">
              <w:rPr>
                <w:rFonts w:ascii="Times New Roman" w:hAnsi="Times New Roman"/>
                <w:sz w:val="24"/>
                <w:szCs w:val="24"/>
              </w:rPr>
              <w:t>Provide assistance on the investigation and prosecution of trafficking cases</w:t>
            </w:r>
          </w:p>
          <w:p w14:paraId="39ED6A80" w14:textId="77777777" w:rsidR="003A671A" w:rsidRPr="002519FC" w:rsidRDefault="003A671A">
            <w:pPr>
              <w:pStyle w:val="ListParagraph"/>
              <w:numPr>
                <w:ilvl w:val="0"/>
                <w:numId w:val="46"/>
              </w:numPr>
              <w:spacing w:before="0" w:after="0"/>
              <w:rPr>
                <w:rFonts w:ascii="Times New Roman" w:hAnsi="Times New Roman"/>
                <w:sz w:val="24"/>
                <w:szCs w:val="24"/>
              </w:rPr>
            </w:pPr>
            <w:r w:rsidRPr="002519FC">
              <w:rPr>
                <w:rFonts w:ascii="Times New Roman" w:hAnsi="Times New Roman"/>
                <w:sz w:val="24"/>
                <w:szCs w:val="24"/>
              </w:rPr>
              <w:t>Propose and promote strategies to prevent and combat trafficking of persons</w:t>
            </w:r>
          </w:p>
          <w:p w14:paraId="641B7163" w14:textId="77777777" w:rsidR="003A671A" w:rsidRPr="002519FC" w:rsidRDefault="003A671A">
            <w:pPr>
              <w:pStyle w:val="ListParagraph"/>
              <w:numPr>
                <w:ilvl w:val="0"/>
                <w:numId w:val="46"/>
              </w:numPr>
              <w:spacing w:before="0" w:after="0"/>
              <w:rPr>
                <w:rFonts w:ascii="Times New Roman" w:hAnsi="Times New Roman"/>
                <w:sz w:val="24"/>
                <w:szCs w:val="24"/>
              </w:rPr>
            </w:pPr>
            <w:r w:rsidRPr="002519FC">
              <w:rPr>
                <w:rFonts w:ascii="Times New Roman" w:hAnsi="Times New Roman"/>
                <w:sz w:val="24"/>
                <w:szCs w:val="24"/>
              </w:rPr>
              <w:t>Ensures the rescue, rehabilitation and reintegration of trafficked persons into the society</w:t>
            </w:r>
          </w:p>
          <w:p w14:paraId="0BD9C859" w14:textId="77777777" w:rsidR="003A671A" w:rsidRPr="002519FC" w:rsidRDefault="003A671A">
            <w:pPr>
              <w:pStyle w:val="ListParagraph"/>
              <w:numPr>
                <w:ilvl w:val="0"/>
                <w:numId w:val="46"/>
              </w:numPr>
              <w:spacing w:before="0" w:after="0"/>
              <w:rPr>
                <w:rFonts w:ascii="Times New Roman" w:hAnsi="Times New Roman"/>
                <w:sz w:val="24"/>
                <w:szCs w:val="24"/>
              </w:rPr>
            </w:pPr>
            <w:r w:rsidRPr="002519FC">
              <w:rPr>
                <w:rFonts w:ascii="Times New Roman" w:hAnsi="Times New Roman"/>
                <w:sz w:val="24"/>
                <w:szCs w:val="24"/>
              </w:rPr>
              <w:t>Liaise with government agencies and organizations to promote the training of stakeholders and the rehabilitation and reintegration of victims of trafficking</w:t>
            </w:r>
          </w:p>
          <w:p w14:paraId="3CE7A898" w14:textId="77777777" w:rsidR="003A671A" w:rsidRPr="002519FC" w:rsidRDefault="003A671A">
            <w:pPr>
              <w:pStyle w:val="ListParagraph"/>
              <w:numPr>
                <w:ilvl w:val="0"/>
                <w:numId w:val="46"/>
              </w:numPr>
              <w:spacing w:before="0" w:after="0"/>
              <w:rPr>
                <w:rFonts w:ascii="Times New Roman" w:hAnsi="Times New Roman"/>
                <w:sz w:val="24"/>
                <w:szCs w:val="24"/>
              </w:rPr>
            </w:pPr>
            <w:r w:rsidRPr="002519FC">
              <w:rPr>
                <w:rFonts w:ascii="Times New Roman" w:hAnsi="Times New Roman"/>
                <w:sz w:val="24"/>
                <w:szCs w:val="24"/>
              </w:rPr>
              <w:t>Ensure the availability of appropriate administrative and financial management systems and support services for the effective and efficient running of the Secretariat</w:t>
            </w:r>
          </w:p>
          <w:p w14:paraId="1E3B93C8" w14:textId="77777777" w:rsidR="003A671A" w:rsidRPr="002519FC" w:rsidRDefault="003A671A">
            <w:pPr>
              <w:pStyle w:val="ListParagraph"/>
              <w:numPr>
                <w:ilvl w:val="0"/>
                <w:numId w:val="46"/>
              </w:numPr>
              <w:spacing w:before="0" w:after="0"/>
              <w:rPr>
                <w:rFonts w:ascii="Times New Roman" w:hAnsi="Times New Roman"/>
                <w:sz w:val="24"/>
                <w:szCs w:val="24"/>
              </w:rPr>
            </w:pPr>
            <w:r w:rsidRPr="002519FC">
              <w:rPr>
                <w:rFonts w:ascii="Times New Roman" w:hAnsi="Times New Roman"/>
                <w:sz w:val="24"/>
                <w:szCs w:val="24"/>
              </w:rPr>
              <w:t>Coordinate mass sensitization activities and advocacy programs on Human Trafficking</w:t>
            </w:r>
          </w:p>
          <w:p w14:paraId="18771CA7" w14:textId="6EA11AD9" w:rsidR="003A671A" w:rsidRPr="002519FC" w:rsidRDefault="003A671A" w:rsidP="003A671A">
            <w:pPr>
              <w:tabs>
                <w:tab w:val="left" w:pos="90"/>
                <w:tab w:val="left" w:pos="810"/>
                <w:tab w:val="left" w:pos="3240"/>
              </w:tabs>
              <w:ind w:left="150"/>
              <w:rPr>
                <w:rFonts w:ascii="Times New Roman" w:hAnsi="Times New Roman"/>
                <w:sz w:val="24"/>
                <w:szCs w:val="24"/>
                <w:lang w:eastAsia="ar-SA"/>
              </w:rPr>
            </w:pPr>
            <w:r w:rsidRPr="002519FC">
              <w:rPr>
                <w:rFonts w:ascii="Times New Roman" w:hAnsi="Times New Roman"/>
                <w:sz w:val="24"/>
                <w:szCs w:val="24"/>
              </w:rPr>
              <w:t>Establish a circular feedback system for problems with a response and complaints mechanism for victims.</w:t>
            </w:r>
          </w:p>
        </w:tc>
      </w:tr>
    </w:tbl>
    <w:p w14:paraId="1A2C6FC6" w14:textId="77777777" w:rsidR="00CD3EE0" w:rsidRPr="002519FC" w:rsidRDefault="00CD3EE0" w:rsidP="00CD3EE0">
      <w:pPr>
        <w:rPr>
          <w:rFonts w:ascii="Times New Roman" w:hAnsi="Times New Roman"/>
          <w:sz w:val="24"/>
          <w:szCs w:val="24"/>
          <w:lang w:eastAsia="ar-SA"/>
        </w:rPr>
      </w:pPr>
    </w:p>
    <w:tbl>
      <w:tblPr>
        <w:tblpPr w:leftFromText="180" w:rightFromText="180" w:vertAnchor="text" w:horzAnchor="margin" w:tblpXSpec="center" w:tblpY="352"/>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5295"/>
      </w:tblGrid>
      <w:tr w:rsidR="00D04760" w:rsidRPr="002519FC" w14:paraId="6E9C5B05" w14:textId="77777777" w:rsidTr="0031067C">
        <w:trPr>
          <w:trHeight w:val="620"/>
        </w:trPr>
        <w:tc>
          <w:tcPr>
            <w:tcW w:w="9345" w:type="dxa"/>
            <w:gridSpan w:val="2"/>
            <w:tcBorders>
              <w:left w:val="double" w:sz="4" w:space="0" w:color="auto"/>
              <w:right w:val="double" w:sz="4" w:space="0" w:color="auto"/>
            </w:tcBorders>
            <w:shd w:val="clear" w:color="auto" w:fill="auto"/>
          </w:tcPr>
          <w:p w14:paraId="35C8ACDD" w14:textId="4F7235CB" w:rsidR="00D04760" w:rsidRPr="002519FC" w:rsidRDefault="0055411A" w:rsidP="00D04760">
            <w:pPr>
              <w:tabs>
                <w:tab w:val="left" w:pos="90"/>
                <w:tab w:val="left" w:pos="810"/>
                <w:tab w:val="left" w:pos="3240"/>
              </w:tabs>
              <w:ind w:left="150"/>
              <w:rPr>
                <w:rFonts w:ascii="Times New Roman" w:hAnsi="Times New Roman"/>
                <w:b/>
                <w:sz w:val="24"/>
                <w:szCs w:val="24"/>
              </w:rPr>
            </w:pPr>
            <w:r>
              <w:rPr>
                <w:rFonts w:ascii="Times New Roman" w:hAnsi="Times New Roman"/>
                <w:sz w:val="36"/>
                <w:szCs w:val="36"/>
              </w:rPr>
              <w:t xml:space="preserve">             </w:t>
            </w:r>
            <w:r w:rsidR="0031067C">
              <w:rPr>
                <w:rFonts w:ascii="Times New Roman" w:hAnsi="Times New Roman"/>
                <w:sz w:val="36"/>
                <w:szCs w:val="36"/>
              </w:rPr>
              <w:t>2.</w:t>
            </w:r>
            <w:r>
              <w:rPr>
                <w:rFonts w:ascii="Times New Roman" w:hAnsi="Times New Roman"/>
                <w:sz w:val="36"/>
                <w:szCs w:val="36"/>
              </w:rPr>
              <w:t xml:space="preserve">   </w:t>
            </w:r>
            <w:r w:rsidR="003A671A" w:rsidRPr="00577EBA">
              <w:rPr>
                <w:rFonts w:ascii="Times New Roman" w:hAnsi="Times New Roman"/>
                <w:sz w:val="36"/>
                <w:szCs w:val="36"/>
              </w:rPr>
              <w:t xml:space="preserve"> </w:t>
            </w:r>
            <w:r w:rsidR="003A671A" w:rsidRPr="00577EBA">
              <w:rPr>
                <w:rFonts w:ascii="Times New Roman" w:hAnsi="Times New Roman"/>
                <w:b/>
                <w:bCs/>
                <w:sz w:val="36"/>
                <w:szCs w:val="36"/>
              </w:rPr>
              <w:t>Domestic Violence Secretariat</w:t>
            </w:r>
          </w:p>
        </w:tc>
      </w:tr>
      <w:tr w:rsidR="003A671A" w:rsidRPr="002519FC" w14:paraId="3059523D" w14:textId="77777777" w:rsidTr="0031067C">
        <w:trPr>
          <w:trHeight w:val="1380"/>
        </w:trPr>
        <w:tc>
          <w:tcPr>
            <w:tcW w:w="4050" w:type="dxa"/>
            <w:tcBorders>
              <w:left w:val="double" w:sz="4" w:space="0" w:color="auto"/>
              <w:right w:val="single" w:sz="4" w:space="0" w:color="auto"/>
            </w:tcBorders>
            <w:shd w:val="clear" w:color="auto" w:fill="auto"/>
          </w:tcPr>
          <w:p w14:paraId="7F5CCC9E" w14:textId="77777777" w:rsidR="003A671A" w:rsidRPr="002519FC" w:rsidRDefault="003A671A" w:rsidP="003A671A">
            <w:pPr>
              <w:pStyle w:val="BodyText10Glossary"/>
              <w:rPr>
                <w:rFonts w:ascii="Times New Roman" w:hAnsi="Times New Roman"/>
                <w:b/>
                <w:sz w:val="24"/>
              </w:rPr>
            </w:pPr>
            <w:r w:rsidRPr="002519FC">
              <w:rPr>
                <w:rFonts w:ascii="Times New Roman" w:hAnsi="Times New Roman"/>
                <w:b/>
                <w:sz w:val="24"/>
              </w:rPr>
              <w:t>Responsibilities of the Agency:</w:t>
            </w:r>
          </w:p>
          <w:p w14:paraId="2622C8B4" w14:textId="77777777" w:rsidR="003A671A" w:rsidRPr="002519FC" w:rsidRDefault="003A671A" w:rsidP="003A671A">
            <w:pPr>
              <w:tabs>
                <w:tab w:val="left" w:pos="90"/>
                <w:tab w:val="left" w:pos="810"/>
                <w:tab w:val="left" w:pos="3240"/>
              </w:tabs>
              <w:ind w:left="150"/>
              <w:rPr>
                <w:rFonts w:ascii="Times New Roman" w:hAnsi="Times New Roman"/>
                <w:sz w:val="24"/>
                <w:szCs w:val="24"/>
                <w:lang w:eastAsia="ar-SA"/>
              </w:rPr>
            </w:pPr>
          </w:p>
          <w:p w14:paraId="3492EDE1" w14:textId="77777777" w:rsidR="003A671A" w:rsidRPr="002519FC" w:rsidRDefault="003A671A" w:rsidP="003A671A">
            <w:pPr>
              <w:spacing w:after="60"/>
              <w:jc w:val="both"/>
              <w:rPr>
                <w:rFonts w:ascii="Times New Roman" w:hAnsi="Times New Roman"/>
                <w:sz w:val="24"/>
                <w:szCs w:val="24"/>
              </w:rPr>
            </w:pPr>
            <w:r w:rsidRPr="002519FC">
              <w:rPr>
                <w:rFonts w:ascii="Times New Roman" w:hAnsi="Times New Roman"/>
                <w:sz w:val="24"/>
                <w:szCs w:val="24"/>
              </w:rPr>
              <w:t>The mandate of the Domestic Violence Secretariat is to provide protection against domestic violence particularly for women and children.</w:t>
            </w:r>
          </w:p>
          <w:p w14:paraId="1F7A6C3F" w14:textId="77777777" w:rsidR="003A671A" w:rsidRPr="002519FC" w:rsidRDefault="003A671A" w:rsidP="003A671A">
            <w:pPr>
              <w:tabs>
                <w:tab w:val="left" w:pos="90"/>
                <w:tab w:val="left" w:pos="810"/>
                <w:tab w:val="left" w:pos="3240"/>
              </w:tabs>
              <w:ind w:left="150"/>
              <w:rPr>
                <w:rFonts w:ascii="Times New Roman" w:hAnsi="Times New Roman"/>
                <w:sz w:val="24"/>
                <w:szCs w:val="24"/>
                <w:lang w:eastAsia="ar-SA"/>
              </w:rPr>
            </w:pPr>
          </w:p>
          <w:p w14:paraId="369771F9" w14:textId="77777777" w:rsidR="003A671A" w:rsidRPr="002519FC" w:rsidRDefault="003A671A" w:rsidP="003A671A">
            <w:pPr>
              <w:tabs>
                <w:tab w:val="left" w:pos="90"/>
                <w:tab w:val="left" w:pos="810"/>
                <w:tab w:val="left" w:pos="3240"/>
              </w:tabs>
              <w:ind w:left="150"/>
              <w:rPr>
                <w:rFonts w:ascii="Times New Roman" w:hAnsi="Times New Roman"/>
                <w:sz w:val="24"/>
                <w:szCs w:val="24"/>
                <w:lang w:eastAsia="ar-SA"/>
              </w:rPr>
            </w:pPr>
          </w:p>
          <w:p w14:paraId="6AFC2310" w14:textId="77777777" w:rsidR="003A671A" w:rsidRPr="002519FC" w:rsidRDefault="003A671A" w:rsidP="003A671A">
            <w:pPr>
              <w:tabs>
                <w:tab w:val="left" w:pos="90"/>
                <w:tab w:val="left" w:pos="810"/>
                <w:tab w:val="left" w:pos="3240"/>
              </w:tabs>
              <w:ind w:left="150"/>
              <w:rPr>
                <w:rFonts w:ascii="Times New Roman" w:hAnsi="Times New Roman"/>
                <w:sz w:val="24"/>
                <w:szCs w:val="24"/>
                <w:lang w:eastAsia="ar-SA"/>
              </w:rPr>
            </w:pPr>
          </w:p>
          <w:p w14:paraId="65DA1332" w14:textId="77777777" w:rsidR="003A671A" w:rsidRPr="002519FC" w:rsidRDefault="003A671A" w:rsidP="003A671A">
            <w:pPr>
              <w:tabs>
                <w:tab w:val="left" w:pos="90"/>
                <w:tab w:val="left" w:pos="810"/>
                <w:tab w:val="left" w:pos="3240"/>
              </w:tabs>
              <w:rPr>
                <w:rFonts w:ascii="Times New Roman" w:hAnsi="Times New Roman"/>
                <w:sz w:val="24"/>
                <w:szCs w:val="24"/>
                <w:lang w:eastAsia="ar-SA"/>
              </w:rPr>
            </w:pPr>
          </w:p>
        </w:tc>
        <w:tc>
          <w:tcPr>
            <w:tcW w:w="5295" w:type="dxa"/>
            <w:tcBorders>
              <w:left w:val="single" w:sz="4" w:space="0" w:color="auto"/>
              <w:right w:val="double" w:sz="4" w:space="0" w:color="auto"/>
            </w:tcBorders>
            <w:shd w:val="clear" w:color="auto" w:fill="auto"/>
          </w:tcPr>
          <w:p w14:paraId="2486F9D6" w14:textId="7B4AB714" w:rsidR="00AF1FE5" w:rsidRPr="002519FC" w:rsidRDefault="00AF1FE5" w:rsidP="00AF1FE5">
            <w:pPr>
              <w:pStyle w:val="BodyText10Glossary"/>
              <w:rPr>
                <w:rFonts w:ascii="Times New Roman" w:hAnsi="Times New Roman"/>
                <w:b/>
                <w:sz w:val="24"/>
              </w:rPr>
            </w:pPr>
            <w:r w:rsidRPr="002519FC">
              <w:rPr>
                <w:rFonts w:ascii="Times New Roman" w:hAnsi="Times New Roman"/>
                <w:b/>
                <w:sz w:val="24"/>
              </w:rPr>
              <w:t>Details of Activities:</w:t>
            </w:r>
          </w:p>
          <w:p w14:paraId="3828ED68" w14:textId="624FA558" w:rsidR="003A671A" w:rsidRPr="002519FC" w:rsidRDefault="003A671A" w:rsidP="003A671A">
            <w:pPr>
              <w:spacing w:after="60"/>
              <w:jc w:val="both"/>
              <w:rPr>
                <w:rFonts w:ascii="Times New Roman" w:hAnsi="Times New Roman"/>
                <w:sz w:val="24"/>
                <w:szCs w:val="24"/>
              </w:rPr>
            </w:pPr>
            <w:r w:rsidRPr="002519FC">
              <w:rPr>
                <w:rFonts w:ascii="Times New Roman" w:hAnsi="Times New Roman"/>
                <w:sz w:val="24"/>
                <w:szCs w:val="24"/>
              </w:rPr>
              <w:t>The core activities/Functions of the Secretariat include the following:</w:t>
            </w:r>
          </w:p>
          <w:p w14:paraId="152891B1"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t>Set standards of practice, which inform intra-agency and interagency protocols;</w:t>
            </w:r>
          </w:p>
          <w:p w14:paraId="5069DDC9"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t>Lead coordination effort at three levels: policy institutions level; at the national/regional/district among service providers; and community level response;</w:t>
            </w:r>
          </w:p>
          <w:p w14:paraId="086E417D"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t>Organize inter-agency meetings for referrals;</w:t>
            </w:r>
          </w:p>
          <w:p w14:paraId="08D3073E"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t>Act as clearing house for data collection analysis and storage;</w:t>
            </w:r>
          </w:p>
          <w:p w14:paraId="22C99D28"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lastRenderedPageBreak/>
              <w:t>Coordinate a circular feedback system from Ministries, Departments and Agencies (MDAs)and other actors “to catch problems in response”</w:t>
            </w:r>
          </w:p>
          <w:p w14:paraId="2B9ED3E2"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t>Act as the central depository for information on domestic violence, violence against cases and sexual and gender-based violence</w:t>
            </w:r>
          </w:p>
          <w:p w14:paraId="07336277"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t>Coordinate mass sensitization activities</w:t>
            </w:r>
          </w:p>
          <w:p w14:paraId="59552F25"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t>Coordinate research and studies on domestic violence</w:t>
            </w:r>
          </w:p>
          <w:p w14:paraId="33FE75F5"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t>Undertake pilot projects for lessons to be learnt to promote good practices</w:t>
            </w:r>
          </w:p>
          <w:p w14:paraId="440017D6"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t>Set up complaints’ mechanisms for survivors and the general public</w:t>
            </w:r>
          </w:p>
          <w:p w14:paraId="529F52CB"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t>Source and reporting on funds to operationalize the implementation plan</w:t>
            </w:r>
          </w:p>
          <w:p w14:paraId="45381EB8"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t>Establish indicators to track the implementation of the act</w:t>
            </w:r>
          </w:p>
          <w:p w14:paraId="14FF650B"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t>Set up an effective monitoring and evaluation system and implement it.</w:t>
            </w:r>
          </w:p>
          <w:p w14:paraId="24D41590"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t>Lead/coordinate media standards for reporting and capacity building</w:t>
            </w:r>
          </w:p>
          <w:p w14:paraId="774C027C"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t>Coordinate curriculum development for agencies and capacity building initiatives including:</w:t>
            </w:r>
          </w:p>
          <w:p w14:paraId="3A0852B2"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t>coordinating the tools and materials available, reviewing, updating and adopting, monitoring performance and effectiveness of programs.</w:t>
            </w:r>
          </w:p>
          <w:p w14:paraId="6C59560C"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t>Promote networking among key stakeholders by the creation of a nationwide network of assistance services</w:t>
            </w:r>
          </w:p>
          <w:p w14:paraId="3A46ECF7"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t>Facilitate the setting up of state-run shelters and develop standards for the operation of private shelters;</w:t>
            </w:r>
          </w:p>
          <w:p w14:paraId="4DFD9B11" w14:textId="77777777" w:rsidR="003A671A" w:rsidRPr="002519FC" w:rsidRDefault="003A671A">
            <w:pPr>
              <w:numPr>
                <w:ilvl w:val="0"/>
                <w:numId w:val="47"/>
              </w:numPr>
              <w:spacing w:after="60"/>
              <w:jc w:val="both"/>
              <w:rPr>
                <w:rFonts w:ascii="Times New Roman" w:hAnsi="Times New Roman"/>
                <w:sz w:val="24"/>
                <w:szCs w:val="24"/>
              </w:rPr>
            </w:pPr>
            <w:r w:rsidRPr="002519FC">
              <w:rPr>
                <w:rFonts w:ascii="Times New Roman" w:hAnsi="Times New Roman"/>
                <w:sz w:val="24"/>
                <w:szCs w:val="24"/>
              </w:rPr>
              <w:t>Establishment of a circular feedback system for problems with a response and complaints mechanism for victims</w:t>
            </w:r>
          </w:p>
          <w:p w14:paraId="1532C521" w14:textId="77777777" w:rsidR="003A671A" w:rsidRPr="002519FC" w:rsidRDefault="003A671A" w:rsidP="003A671A">
            <w:pPr>
              <w:spacing w:after="60"/>
              <w:jc w:val="both"/>
              <w:rPr>
                <w:rFonts w:ascii="Times New Roman" w:hAnsi="Times New Roman"/>
                <w:sz w:val="24"/>
                <w:szCs w:val="24"/>
              </w:rPr>
            </w:pPr>
          </w:p>
          <w:p w14:paraId="4E04FC8B" w14:textId="140383C2" w:rsidR="003A671A" w:rsidRPr="002519FC" w:rsidRDefault="003A671A" w:rsidP="003A671A">
            <w:pPr>
              <w:tabs>
                <w:tab w:val="left" w:pos="90"/>
                <w:tab w:val="left" w:pos="810"/>
                <w:tab w:val="left" w:pos="3240"/>
              </w:tabs>
              <w:rPr>
                <w:rFonts w:ascii="Times New Roman" w:hAnsi="Times New Roman"/>
                <w:sz w:val="24"/>
                <w:szCs w:val="24"/>
                <w:lang w:eastAsia="ar-SA"/>
              </w:rPr>
            </w:pPr>
          </w:p>
        </w:tc>
      </w:tr>
    </w:tbl>
    <w:p w14:paraId="2660A846" w14:textId="47A7DCCC" w:rsidR="00AF1FE5" w:rsidRDefault="00AF1FE5" w:rsidP="00F26273">
      <w:pPr>
        <w:rPr>
          <w:rFonts w:ascii="Times New Roman" w:hAnsi="Times New Roman"/>
          <w:sz w:val="24"/>
          <w:szCs w:val="24"/>
          <w:lang w:eastAsia="ar-SA"/>
        </w:rPr>
      </w:pPr>
      <w:bookmarkStart w:id="16" w:name="_Toc490026795"/>
      <w:bookmarkEnd w:id="7"/>
      <w:bookmarkEnd w:id="8"/>
      <w:bookmarkEnd w:id="9"/>
      <w:bookmarkEnd w:id="10"/>
      <w:bookmarkEnd w:id="11"/>
    </w:p>
    <w:tbl>
      <w:tblPr>
        <w:tblpPr w:leftFromText="180" w:rightFromText="180" w:vertAnchor="text" w:horzAnchor="margin" w:tblpXSpec="center" w:tblpY="352"/>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5"/>
        <w:gridCol w:w="5235"/>
      </w:tblGrid>
      <w:tr w:rsidR="001F31DF" w:rsidRPr="002519FC" w14:paraId="0A5784BE" w14:textId="77777777" w:rsidTr="006A6916">
        <w:trPr>
          <w:trHeight w:val="620"/>
        </w:trPr>
        <w:tc>
          <w:tcPr>
            <w:tcW w:w="9570" w:type="dxa"/>
            <w:gridSpan w:val="2"/>
            <w:tcBorders>
              <w:left w:val="double" w:sz="4" w:space="0" w:color="auto"/>
              <w:right w:val="double" w:sz="4" w:space="0" w:color="auto"/>
            </w:tcBorders>
            <w:shd w:val="clear" w:color="auto" w:fill="auto"/>
          </w:tcPr>
          <w:p w14:paraId="73A7E05F" w14:textId="0F8D2613" w:rsidR="001F31DF" w:rsidRPr="002519FC" w:rsidRDefault="001F31DF" w:rsidP="006A6916">
            <w:pPr>
              <w:tabs>
                <w:tab w:val="left" w:pos="90"/>
                <w:tab w:val="left" w:pos="810"/>
                <w:tab w:val="left" w:pos="3240"/>
              </w:tabs>
              <w:ind w:left="150"/>
              <w:rPr>
                <w:rFonts w:ascii="Times New Roman" w:hAnsi="Times New Roman"/>
                <w:b/>
                <w:sz w:val="24"/>
                <w:szCs w:val="24"/>
              </w:rPr>
            </w:pPr>
            <w:r>
              <w:rPr>
                <w:rFonts w:ascii="Times New Roman" w:hAnsi="Times New Roman"/>
                <w:sz w:val="24"/>
                <w:szCs w:val="24"/>
              </w:rPr>
              <w:t xml:space="preserve">     3.</w:t>
            </w:r>
            <w:r w:rsidRPr="002519FC">
              <w:rPr>
                <w:rFonts w:ascii="Times New Roman" w:hAnsi="Times New Roman"/>
                <w:sz w:val="24"/>
                <w:szCs w:val="24"/>
              </w:rPr>
              <w:t xml:space="preserve"> </w:t>
            </w:r>
            <w:r w:rsidRPr="00577EBA">
              <w:rPr>
                <w:rFonts w:ascii="Times New Roman" w:hAnsi="Times New Roman"/>
                <w:b/>
                <w:bCs/>
                <w:sz w:val="36"/>
                <w:szCs w:val="36"/>
              </w:rPr>
              <w:t>N</w:t>
            </w:r>
            <w:r>
              <w:rPr>
                <w:rFonts w:ascii="Times New Roman" w:hAnsi="Times New Roman"/>
                <w:b/>
                <w:bCs/>
                <w:sz w:val="36"/>
                <w:szCs w:val="36"/>
              </w:rPr>
              <w:t>on-Profit Organization Secretariat</w:t>
            </w:r>
          </w:p>
        </w:tc>
      </w:tr>
      <w:tr w:rsidR="001F31DF" w:rsidRPr="002519FC" w14:paraId="6C3EF3A9" w14:textId="77777777" w:rsidTr="001F31DF">
        <w:trPr>
          <w:trHeight w:val="7250"/>
        </w:trPr>
        <w:tc>
          <w:tcPr>
            <w:tcW w:w="4335" w:type="dxa"/>
            <w:tcBorders>
              <w:left w:val="double" w:sz="4" w:space="0" w:color="auto"/>
              <w:right w:val="single" w:sz="4" w:space="0" w:color="auto"/>
            </w:tcBorders>
            <w:shd w:val="clear" w:color="auto" w:fill="auto"/>
          </w:tcPr>
          <w:p w14:paraId="5A8C139C" w14:textId="77777777" w:rsidR="001F31DF" w:rsidRPr="002519FC" w:rsidRDefault="001F31DF" w:rsidP="006A6916">
            <w:pPr>
              <w:pStyle w:val="BodyText10Glossary"/>
              <w:rPr>
                <w:rFonts w:ascii="Times New Roman" w:hAnsi="Times New Roman"/>
                <w:b/>
                <w:sz w:val="24"/>
              </w:rPr>
            </w:pPr>
            <w:r w:rsidRPr="002519FC">
              <w:rPr>
                <w:rFonts w:ascii="Times New Roman" w:hAnsi="Times New Roman"/>
                <w:b/>
                <w:sz w:val="24"/>
              </w:rPr>
              <w:t>Responsibilities of the Agency:</w:t>
            </w:r>
          </w:p>
          <w:p w14:paraId="4AD9366A" w14:textId="77777777" w:rsidR="001F31DF" w:rsidRPr="002519FC" w:rsidRDefault="001F31DF" w:rsidP="006A6916">
            <w:pPr>
              <w:tabs>
                <w:tab w:val="left" w:pos="90"/>
                <w:tab w:val="left" w:pos="810"/>
                <w:tab w:val="left" w:pos="3240"/>
              </w:tabs>
              <w:ind w:left="150"/>
              <w:rPr>
                <w:rFonts w:ascii="Times New Roman" w:hAnsi="Times New Roman"/>
                <w:sz w:val="24"/>
                <w:szCs w:val="24"/>
                <w:lang w:eastAsia="ar-SA"/>
              </w:rPr>
            </w:pPr>
          </w:p>
          <w:p w14:paraId="3D3D8B13" w14:textId="03906CA0" w:rsidR="001F31DF" w:rsidRPr="002A499D" w:rsidRDefault="001F31DF" w:rsidP="00F86626">
            <w:pPr>
              <w:tabs>
                <w:tab w:val="left" w:pos="90"/>
                <w:tab w:val="left" w:pos="810"/>
                <w:tab w:val="left" w:pos="3240"/>
              </w:tabs>
              <w:ind w:left="150"/>
              <w:rPr>
                <w:rFonts w:ascii="Times New Roman" w:hAnsi="Times New Roman"/>
                <w:sz w:val="24"/>
                <w:szCs w:val="24"/>
                <w:lang w:eastAsia="ar-SA"/>
              </w:rPr>
            </w:pPr>
            <w:r w:rsidRPr="002A499D">
              <w:rPr>
                <w:rFonts w:ascii="Times New Roman" w:hAnsi="Times New Roman"/>
                <w:sz w:val="24"/>
                <w:szCs w:val="24"/>
                <w:lang w:eastAsia="ar-SA"/>
              </w:rPr>
              <w:t>The Non-Profit Organizations Secretariat (NPO Secretariat) is a state agency established by the Non-Profit Organization Policy 2020 and the Non-Profit Organi</w:t>
            </w:r>
            <w:r w:rsidR="00F86626">
              <w:rPr>
                <w:rFonts w:ascii="Times New Roman" w:hAnsi="Times New Roman"/>
                <w:sz w:val="24"/>
                <w:szCs w:val="24"/>
                <w:lang w:eastAsia="ar-SA"/>
              </w:rPr>
              <w:t>z</w:t>
            </w:r>
            <w:r w:rsidRPr="002A499D">
              <w:rPr>
                <w:rFonts w:ascii="Times New Roman" w:hAnsi="Times New Roman"/>
                <w:sz w:val="24"/>
                <w:szCs w:val="24"/>
                <w:lang w:eastAsia="ar-SA"/>
              </w:rPr>
              <w:t>ation Directives 2020. It has taken over the registration role of the Department of Social Welfare and has the responsibility of regulating and empowering the non-profit organization sector in the country.</w:t>
            </w:r>
          </w:p>
        </w:tc>
        <w:tc>
          <w:tcPr>
            <w:tcW w:w="5235" w:type="dxa"/>
            <w:tcBorders>
              <w:left w:val="single" w:sz="4" w:space="0" w:color="auto"/>
              <w:right w:val="double" w:sz="4" w:space="0" w:color="auto"/>
            </w:tcBorders>
            <w:shd w:val="clear" w:color="auto" w:fill="auto"/>
          </w:tcPr>
          <w:p w14:paraId="7D0D2D3E" w14:textId="77777777" w:rsidR="001F31DF" w:rsidRPr="002519FC" w:rsidRDefault="001F31DF" w:rsidP="006A6916">
            <w:pPr>
              <w:pStyle w:val="BodyText10Glossary"/>
              <w:rPr>
                <w:rFonts w:ascii="Times New Roman" w:hAnsi="Times New Roman"/>
                <w:b/>
                <w:sz w:val="24"/>
              </w:rPr>
            </w:pPr>
            <w:r w:rsidRPr="002519FC">
              <w:rPr>
                <w:rFonts w:ascii="Times New Roman" w:hAnsi="Times New Roman"/>
                <w:b/>
                <w:sz w:val="24"/>
              </w:rPr>
              <w:t>Details of Activities:</w:t>
            </w:r>
          </w:p>
          <w:p w14:paraId="0F2C0642" w14:textId="77777777" w:rsidR="001F31DF" w:rsidRPr="002A499D" w:rsidRDefault="001F31DF" w:rsidP="001F31DF">
            <w:pPr>
              <w:numPr>
                <w:ilvl w:val="0"/>
                <w:numId w:val="54"/>
              </w:numPr>
              <w:tabs>
                <w:tab w:val="left" w:pos="90"/>
                <w:tab w:val="left" w:pos="810"/>
                <w:tab w:val="left" w:pos="3240"/>
              </w:tabs>
              <w:rPr>
                <w:rFonts w:ascii="Times New Roman" w:hAnsi="Times New Roman"/>
                <w:sz w:val="24"/>
                <w:szCs w:val="24"/>
                <w:lang w:eastAsia="ar-SA"/>
              </w:rPr>
            </w:pPr>
            <w:r w:rsidRPr="002A499D">
              <w:rPr>
                <w:rFonts w:ascii="Times New Roman" w:hAnsi="Times New Roman"/>
                <w:sz w:val="24"/>
                <w:szCs w:val="24"/>
                <w:lang w:eastAsia="ar-SA"/>
              </w:rPr>
              <w:t>License institutions to operate as Non-Profit Organizations</w:t>
            </w:r>
          </w:p>
          <w:p w14:paraId="26F8BDE3" w14:textId="77777777" w:rsidR="001F31DF" w:rsidRPr="002A499D" w:rsidRDefault="001F31DF" w:rsidP="001F31DF">
            <w:pPr>
              <w:numPr>
                <w:ilvl w:val="0"/>
                <w:numId w:val="54"/>
              </w:numPr>
              <w:tabs>
                <w:tab w:val="left" w:pos="90"/>
                <w:tab w:val="left" w:pos="810"/>
                <w:tab w:val="left" w:pos="3240"/>
              </w:tabs>
              <w:rPr>
                <w:rFonts w:ascii="Times New Roman" w:hAnsi="Times New Roman"/>
                <w:sz w:val="24"/>
                <w:szCs w:val="24"/>
                <w:lang w:eastAsia="ar-SA"/>
              </w:rPr>
            </w:pPr>
            <w:r w:rsidRPr="002A499D">
              <w:rPr>
                <w:rFonts w:ascii="Times New Roman" w:hAnsi="Times New Roman"/>
                <w:sz w:val="24"/>
                <w:szCs w:val="24"/>
                <w:lang w:eastAsia="ar-SA"/>
              </w:rPr>
              <w:t>Maintain and publish a list of NPOs in good standing in the country.</w:t>
            </w:r>
          </w:p>
          <w:p w14:paraId="2F9971E0" w14:textId="77777777" w:rsidR="001F31DF" w:rsidRPr="002A499D" w:rsidRDefault="001F31DF" w:rsidP="001F31DF">
            <w:pPr>
              <w:numPr>
                <w:ilvl w:val="0"/>
                <w:numId w:val="54"/>
              </w:numPr>
              <w:tabs>
                <w:tab w:val="left" w:pos="90"/>
                <w:tab w:val="left" w:pos="810"/>
                <w:tab w:val="left" w:pos="3240"/>
              </w:tabs>
              <w:rPr>
                <w:rFonts w:ascii="Times New Roman" w:hAnsi="Times New Roman"/>
                <w:sz w:val="24"/>
                <w:szCs w:val="24"/>
                <w:lang w:eastAsia="ar-SA"/>
              </w:rPr>
            </w:pPr>
            <w:r w:rsidRPr="002A499D">
              <w:rPr>
                <w:rFonts w:ascii="Times New Roman" w:hAnsi="Times New Roman"/>
                <w:sz w:val="24"/>
                <w:szCs w:val="24"/>
                <w:lang w:eastAsia="ar-SA"/>
              </w:rPr>
              <w:t>Establish standards, Directives and codes of practice in collaboration with the NPO sector.</w:t>
            </w:r>
          </w:p>
          <w:p w14:paraId="2CB271FF" w14:textId="77777777" w:rsidR="001F31DF" w:rsidRPr="002A499D" w:rsidRDefault="001F31DF" w:rsidP="001F31DF">
            <w:pPr>
              <w:numPr>
                <w:ilvl w:val="0"/>
                <w:numId w:val="54"/>
              </w:numPr>
              <w:tabs>
                <w:tab w:val="left" w:pos="90"/>
                <w:tab w:val="left" w:pos="810"/>
                <w:tab w:val="left" w:pos="3240"/>
              </w:tabs>
              <w:rPr>
                <w:rFonts w:ascii="Times New Roman" w:hAnsi="Times New Roman"/>
                <w:sz w:val="24"/>
                <w:szCs w:val="24"/>
                <w:lang w:eastAsia="ar-SA"/>
              </w:rPr>
            </w:pPr>
            <w:r w:rsidRPr="002A499D">
              <w:rPr>
                <w:rFonts w:ascii="Times New Roman" w:hAnsi="Times New Roman"/>
                <w:sz w:val="24"/>
                <w:szCs w:val="24"/>
                <w:lang w:eastAsia="ar-SA"/>
              </w:rPr>
              <w:t>Adopt a risk-based approach in monitoring and supervising NPOs identified to be vulnerable to money laundering or terrorist financing.</w:t>
            </w:r>
          </w:p>
          <w:p w14:paraId="54CC1263" w14:textId="77777777" w:rsidR="001F31DF" w:rsidRPr="002A499D" w:rsidRDefault="001F31DF" w:rsidP="001F31DF">
            <w:pPr>
              <w:numPr>
                <w:ilvl w:val="0"/>
                <w:numId w:val="54"/>
              </w:numPr>
              <w:tabs>
                <w:tab w:val="left" w:pos="90"/>
                <w:tab w:val="left" w:pos="810"/>
                <w:tab w:val="left" w:pos="3240"/>
              </w:tabs>
              <w:rPr>
                <w:rFonts w:ascii="Times New Roman" w:hAnsi="Times New Roman"/>
                <w:sz w:val="24"/>
                <w:szCs w:val="24"/>
                <w:lang w:eastAsia="ar-SA"/>
              </w:rPr>
            </w:pPr>
            <w:r w:rsidRPr="002A499D">
              <w:rPr>
                <w:rFonts w:ascii="Times New Roman" w:hAnsi="Times New Roman"/>
                <w:sz w:val="24"/>
                <w:szCs w:val="24"/>
                <w:lang w:eastAsia="ar-SA"/>
              </w:rPr>
              <w:t>Liaise between Government and the NPO sector.</w:t>
            </w:r>
          </w:p>
          <w:p w14:paraId="33EA3622" w14:textId="77777777" w:rsidR="001F31DF" w:rsidRPr="002A499D" w:rsidRDefault="001F31DF" w:rsidP="001F31DF">
            <w:pPr>
              <w:numPr>
                <w:ilvl w:val="0"/>
                <w:numId w:val="54"/>
              </w:numPr>
              <w:tabs>
                <w:tab w:val="left" w:pos="90"/>
                <w:tab w:val="left" w:pos="810"/>
                <w:tab w:val="left" w:pos="3240"/>
              </w:tabs>
              <w:rPr>
                <w:rFonts w:ascii="Times New Roman" w:hAnsi="Times New Roman"/>
                <w:sz w:val="24"/>
                <w:szCs w:val="24"/>
                <w:lang w:eastAsia="ar-SA"/>
              </w:rPr>
            </w:pPr>
            <w:r w:rsidRPr="002A499D">
              <w:rPr>
                <w:rFonts w:ascii="Times New Roman" w:hAnsi="Times New Roman"/>
                <w:sz w:val="24"/>
                <w:szCs w:val="24"/>
                <w:lang w:eastAsia="ar-SA"/>
              </w:rPr>
              <w:t xml:space="preserve">Advise the </w:t>
            </w:r>
            <w:r>
              <w:rPr>
                <w:rFonts w:ascii="Times New Roman" w:hAnsi="Times New Roman"/>
                <w:sz w:val="24"/>
                <w:szCs w:val="24"/>
                <w:lang w:eastAsia="ar-SA"/>
              </w:rPr>
              <w:t>S</w:t>
            </w:r>
            <w:r w:rsidRPr="002A499D">
              <w:rPr>
                <w:rFonts w:ascii="Times New Roman" w:hAnsi="Times New Roman"/>
                <w:sz w:val="24"/>
                <w:szCs w:val="24"/>
                <w:lang w:eastAsia="ar-SA"/>
              </w:rPr>
              <w:t>ector Minister on matters of policy relating to the NPO sector, and</w:t>
            </w:r>
          </w:p>
          <w:p w14:paraId="1FBE8D49" w14:textId="5308DB86" w:rsidR="001F31DF" w:rsidRPr="00F86626" w:rsidRDefault="001F31DF" w:rsidP="00F86626">
            <w:pPr>
              <w:numPr>
                <w:ilvl w:val="0"/>
                <w:numId w:val="54"/>
              </w:numPr>
              <w:tabs>
                <w:tab w:val="left" w:pos="90"/>
                <w:tab w:val="left" w:pos="810"/>
                <w:tab w:val="left" w:pos="3240"/>
              </w:tabs>
              <w:rPr>
                <w:rFonts w:ascii="Times New Roman" w:hAnsi="Times New Roman"/>
                <w:sz w:val="24"/>
                <w:szCs w:val="24"/>
                <w:lang w:eastAsia="ar-SA"/>
              </w:rPr>
            </w:pPr>
            <w:r w:rsidRPr="002A499D">
              <w:rPr>
                <w:rFonts w:ascii="Times New Roman" w:hAnsi="Times New Roman"/>
                <w:sz w:val="24"/>
                <w:szCs w:val="24"/>
                <w:lang w:eastAsia="ar-SA"/>
              </w:rPr>
              <w:t>Collaborate with relevant domestic and international Law Enforcement Agencies in investigations and the sharing of information</w:t>
            </w:r>
          </w:p>
        </w:tc>
      </w:tr>
    </w:tbl>
    <w:p w14:paraId="0DCE6331" w14:textId="6CC36FAA" w:rsidR="001F31DF" w:rsidRDefault="001F31DF" w:rsidP="00F26273">
      <w:pPr>
        <w:rPr>
          <w:rFonts w:ascii="Times New Roman" w:hAnsi="Times New Roman"/>
          <w:sz w:val="24"/>
          <w:szCs w:val="24"/>
          <w:lang w:eastAsia="ar-SA"/>
        </w:rPr>
      </w:pPr>
    </w:p>
    <w:p w14:paraId="209FBBBB" w14:textId="1BA4AF83" w:rsidR="001F31DF" w:rsidRDefault="001F31DF" w:rsidP="00F26273">
      <w:pPr>
        <w:rPr>
          <w:rFonts w:ascii="Times New Roman" w:hAnsi="Times New Roman"/>
          <w:sz w:val="24"/>
          <w:szCs w:val="24"/>
          <w:lang w:eastAsia="ar-SA"/>
        </w:rPr>
      </w:pPr>
    </w:p>
    <w:p w14:paraId="17EE0631" w14:textId="7E719CC7" w:rsidR="001F31DF" w:rsidRDefault="001F31DF" w:rsidP="00F26273">
      <w:pPr>
        <w:rPr>
          <w:rFonts w:ascii="Times New Roman" w:hAnsi="Times New Roman"/>
          <w:sz w:val="24"/>
          <w:szCs w:val="24"/>
          <w:lang w:eastAsia="ar-SA"/>
        </w:rPr>
      </w:pPr>
    </w:p>
    <w:p w14:paraId="67986D2F" w14:textId="6D54D7A0" w:rsidR="001F31DF" w:rsidRDefault="001F31DF" w:rsidP="00F26273">
      <w:pPr>
        <w:rPr>
          <w:rFonts w:ascii="Times New Roman" w:hAnsi="Times New Roman"/>
          <w:sz w:val="24"/>
          <w:szCs w:val="24"/>
          <w:lang w:eastAsia="ar-SA"/>
        </w:rPr>
      </w:pPr>
    </w:p>
    <w:p w14:paraId="6AE10178" w14:textId="7D8E6D39" w:rsidR="001F31DF" w:rsidRDefault="001F31DF" w:rsidP="00F26273">
      <w:pPr>
        <w:rPr>
          <w:rFonts w:ascii="Times New Roman" w:hAnsi="Times New Roman"/>
          <w:sz w:val="24"/>
          <w:szCs w:val="24"/>
          <w:lang w:eastAsia="ar-SA"/>
        </w:rPr>
      </w:pPr>
    </w:p>
    <w:p w14:paraId="5C012269" w14:textId="3EE4B7CA" w:rsidR="001F31DF" w:rsidRDefault="001F31DF" w:rsidP="00F26273">
      <w:pPr>
        <w:rPr>
          <w:rFonts w:ascii="Times New Roman" w:hAnsi="Times New Roman"/>
          <w:sz w:val="24"/>
          <w:szCs w:val="24"/>
          <w:lang w:eastAsia="ar-SA"/>
        </w:rPr>
      </w:pPr>
    </w:p>
    <w:p w14:paraId="676B925A" w14:textId="01B9CE5D" w:rsidR="001F31DF" w:rsidRDefault="001F31DF" w:rsidP="00F26273">
      <w:pPr>
        <w:rPr>
          <w:rFonts w:ascii="Times New Roman" w:hAnsi="Times New Roman"/>
          <w:sz w:val="24"/>
          <w:szCs w:val="24"/>
          <w:lang w:eastAsia="ar-SA"/>
        </w:rPr>
      </w:pPr>
    </w:p>
    <w:p w14:paraId="257D13EB" w14:textId="6FB62C57" w:rsidR="001F31DF" w:rsidRDefault="001F31DF" w:rsidP="00F26273">
      <w:pPr>
        <w:rPr>
          <w:rFonts w:ascii="Times New Roman" w:hAnsi="Times New Roman"/>
          <w:sz w:val="24"/>
          <w:szCs w:val="24"/>
          <w:lang w:eastAsia="ar-SA"/>
        </w:rPr>
      </w:pPr>
    </w:p>
    <w:p w14:paraId="3ACFFAB8" w14:textId="5FFBA729" w:rsidR="004F4176" w:rsidRDefault="004F4176" w:rsidP="00F26273">
      <w:pPr>
        <w:rPr>
          <w:rFonts w:ascii="Times New Roman" w:hAnsi="Times New Roman"/>
          <w:sz w:val="24"/>
          <w:szCs w:val="24"/>
          <w:lang w:eastAsia="ar-SA"/>
        </w:rPr>
      </w:pPr>
    </w:p>
    <w:p w14:paraId="5448AD54" w14:textId="7A4D6891" w:rsidR="004F4176" w:rsidRDefault="004F4176" w:rsidP="00F26273">
      <w:pPr>
        <w:rPr>
          <w:rFonts w:ascii="Times New Roman" w:hAnsi="Times New Roman"/>
          <w:sz w:val="24"/>
          <w:szCs w:val="24"/>
          <w:lang w:eastAsia="ar-SA"/>
        </w:rPr>
      </w:pPr>
    </w:p>
    <w:p w14:paraId="06B17CAA" w14:textId="45542A56" w:rsidR="004F4176" w:rsidRDefault="004F4176" w:rsidP="00F26273">
      <w:pPr>
        <w:rPr>
          <w:rFonts w:ascii="Times New Roman" w:hAnsi="Times New Roman"/>
          <w:sz w:val="24"/>
          <w:szCs w:val="24"/>
          <w:lang w:eastAsia="ar-SA"/>
        </w:rPr>
      </w:pPr>
    </w:p>
    <w:p w14:paraId="48E8FBA2" w14:textId="77777777" w:rsidR="004F4176" w:rsidRPr="002519FC" w:rsidRDefault="004F4176" w:rsidP="00F26273">
      <w:pPr>
        <w:rPr>
          <w:rFonts w:ascii="Times New Roman" w:hAnsi="Times New Roman"/>
          <w:sz w:val="24"/>
          <w:szCs w:val="24"/>
          <w:lang w:eastAsia="ar-SA"/>
        </w:rPr>
      </w:pPr>
    </w:p>
    <w:tbl>
      <w:tblPr>
        <w:tblpPr w:leftFromText="180" w:rightFromText="180" w:vertAnchor="text" w:horzAnchor="margin" w:tblpXSpec="center" w:tblpY="352"/>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5"/>
        <w:gridCol w:w="5235"/>
      </w:tblGrid>
      <w:tr w:rsidR="00D04760" w:rsidRPr="002519FC" w14:paraId="36787FF7" w14:textId="77777777" w:rsidTr="0031067C">
        <w:trPr>
          <w:trHeight w:val="620"/>
        </w:trPr>
        <w:tc>
          <w:tcPr>
            <w:tcW w:w="9570" w:type="dxa"/>
            <w:gridSpan w:val="2"/>
            <w:tcBorders>
              <w:left w:val="double" w:sz="4" w:space="0" w:color="auto"/>
              <w:right w:val="double" w:sz="4" w:space="0" w:color="auto"/>
            </w:tcBorders>
            <w:shd w:val="clear" w:color="auto" w:fill="auto"/>
          </w:tcPr>
          <w:p w14:paraId="49DCCB85" w14:textId="64F87471" w:rsidR="00D04760" w:rsidRPr="002519FC" w:rsidRDefault="0055411A" w:rsidP="00D04760">
            <w:pPr>
              <w:tabs>
                <w:tab w:val="left" w:pos="90"/>
                <w:tab w:val="left" w:pos="810"/>
                <w:tab w:val="left" w:pos="3240"/>
              </w:tabs>
              <w:ind w:left="150"/>
              <w:rPr>
                <w:rFonts w:ascii="Times New Roman" w:hAnsi="Times New Roman"/>
                <w:b/>
                <w:sz w:val="24"/>
                <w:szCs w:val="24"/>
              </w:rPr>
            </w:pPr>
            <w:r>
              <w:rPr>
                <w:rFonts w:ascii="Times New Roman" w:hAnsi="Times New Roman"/>
                <w:sz w:val="24"/>
                <w:szCs w:val="24"/>
              </w:rPr>
              <w:t xml:space="preserve">     </w:t>
            </w:r>
            <w:r w:rsidR="001F31DF">
              <w:rPr>
                <w:rFonts w:ascii="Times New Roman" w:hAnsi="Times New Roman"/>
                <w:sz w:val="24"/>
                <w:szCs w:val="24"/>
              </w:rPr>
              <w:t>4</w:t>
            </w:r>
            <w:r w:rsidR="0031067C">
              <w:rPr>
                <w:rFonts w:ascii="Times New Roman" w:hAnsi="Times New Roman"/>
                <w:sz w:val="24"/>
                <w:szCs w:val="24"/>
              </w:rPr>
              <w:t>.</w:t>
            </w:r>
            <w:r w:rsidR="00AF1FE5" w:rsidRPr="002519FC">
              <w:rPr>
                <w:rFonts w:ascii="Times New Roman" w:hAnsi="Times New Roman"/>
                <w:sz w:val="24"/>
                <w:szCs w:val="24"/>
              </w:rPr>
              <w:t xml:space="preserve"> </w:t>
            </w:r>
            <w:r w:rsidR="00AF1FE5" w:rsidRPr="00577EBA">
              <w:rPr>
                <w:rFonts w:ascii="Times New Roman" w:hAnsi="Times New Roman"/>
                <w:b/>
                <w:bCs/>
                <w:sz w:val="36"/>
                <w:szCs w:val="36"/>
              </w:rPr>
              <w:t>National Council for Persons with Disability (NCPD)</w:t>
            </w:r>
          </w:p>
        </w:tc>
      </w:tr>
      <w:tr w:rsidR="00D04760" w:rsidRPr="002519FC" w14:paraId="40DC51A7" w14:textId="77777777" w:rsidTr="0031067C">
        <w:trPr>
          <w:trHeight w:val="1380"/>
        </w:trPr>
        <w:tc>
          <w:tcPr>
            <w:tcW w:w="4335" w:type="dxa"/>
            <w:tcBorders>
              <w:left w:val="double" w:sz="4" w:space="0" w:color="auto"/>
              <w:right w:val="single" w:sz="4" w:space="0" w:color="auto"/>
            </w:tcBorders>
            <w:shd w:val="clear" w:color="auto" w:fill="auto"/>
          </w:tcPr>
          <w:p w14:paraId="47D1E79E" w14:textId="77777777" w:rsidR="00D04760" w:rsidRPr="002519FC" w:rsidRDefault="00D04760" w:rsidP="00D04760">
            <w:pPr>
              <w:pStyle w:val="BodyText10Glossary"/>
              <w:rPr>
                <w:rFonts w:ascii="Times New Roman" w:hAnsi="Times New Roman"/>
                <w:b/>
                <w:sz w:val="24"/>
              </w:rPr>
            </w:pPr>
            <w:r w:rsidRPr="002519FC">
              <w:rPr>
                <w:rFonts w:ascii="Times New Roman" w:hAnsi="Times New Roman"/>
                <w:b/>
                <w:sz w:val="24"/>
              </w:rPr>
              <w:t>Responsibilities of the Agency:</w:t>
            </w:r>
          </w:p>
          <w:p w14:paraId="1442062B" w14:textId="77777777" w:rsidR="00D04760" w:rsidRPr="002519FC" w:rsidRDefault="00D04760" w:rsidP="00D04760">
            <w:pPr>
              <w:tabs>
                <w:tab w:val="left" w:pos="90"/>
                <w:tab w:val="left" w:pos="810"/>
                <w:tab w:val="left" w:pos="3240"/>
              </w:tabs>
              <w:ind w:left="150"/>
              <w:rPr>
                <w:rFonts w:ascii="Times New Roman" w:hAnsi="Times New Roman"/>
                <w:sz w:val="24"/>
                <w:szCs w:val="24"/>
                <w:lang w:eastAsia="ar-SA"/>
              </w:rPr>
            </w:pPr>
          </w:p>
          <w:p w14:paraId="2C8BB755" w14:textId="77777777" w:rsidR="00AF1FE5" w:rsidRDefault="00AF1FE5" w:rsidP="00D04760">
            <w:pPr>
              <w:tabs>
                <w:tab w:val="left" w:pos="90"/>
                <w:tab w:val="left" w:pos="810"/>
                <w:tab w:val="left" w:pos="3240"/>
              </w:tabs>
              <w:ind w:left="150"/>
              <w:rPr>
                <w:rFonts w:ascii="Times New Roman" w:hAnsi="Times New Roman"/>
                <w:sz w:val="24"/>
                <w:szCs w:val="24"/>
                <w:lang w:eastAsia="ar-SA"/>
              </w:rPr>
            </w:pPr>
            <w:r w:rsidRPr="002519FC">
              <w:rPr>
                <w:rFonts w:ascii="Times New Roman" w:hAnsi="Times New Roman"/>
                <w:sz w:val="24"/>
                <w:szCs w:val="24"/>
                <w:lang w:eastAsia="ar-SA"/>
              </w:rPr>
              <w:t>The Council is tasked with the responsibility of proposing and evolving policies that would mainstream persons with disability in the national development process.</w:t>
            </w:r>
          </w:p>
          <w:p w14:paraId="33FA480D"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72833198"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7C2AD8A4"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5FF7AC03"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0B43CEE3"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506D435D"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73830848"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1BA0B429"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5F1C74F5"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1ADE3753"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478D9A4C"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29B20DC5"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6146016F"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448629CD"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337E8125"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7A540EDA"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0981BD22"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6780954A"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10D0A1A7"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64622004" w14:textId="77777777" w:rsidR="00892155" w:rsidRDefault="00892155" w:rsidP="00D04760">
            <w:pPr>
              <w:tabs>
                <w:tab w:val="left" w:pos="90"/>
                <w:tab w:val="left" w:pos="810"/>
                <w:tab w:val="left" w:pos="3240"/>
              </w:tabs>
              <w:ind w:left="150"/>
              <w:rPr>
                <w:rFonts w:ascii="Times New Roman" w:hAnsi="Times New Roman"/>
                <w:sz w:val="24"/>
                <w:szCs w:val="24"/>
                <w:lang w:eastAsia="ar-SA"/>
              </w:rPr>
            </w:pPr>
          </w:p>
          <w:p w14:paraId="5AAF7DC6" w14:textId="3288CD1F" w:rsidR="002A499D" w:rsidRPr="002A499D" w:rsidRDefault="002A499D" w:rsidP="002A499D">
            <w:pPr>
              <w:tabs>
                <w:tab w:val="left" w:pos="1275"/>
              </w:tabs>
              <w:rPr>
                <w:rFonts w:ascii="Times New Roman" w:hAnsi="Times New Roman"/>
                <w:sz w:val="24"/>
                <w:szCs w:val="24"/>
                <w:lang w:eastAsia="ar-SA"/>
              </w:rPr>
            </w:pPr>
          </w:p>
        </w:tc>
        <w:tc>
          <w:tcPr>
            <w:tcW w:w="5235" w:type="dxa"/>
            <w:tcBorders>
              <w:left w:val="single" w:sz="4" w:space="0" w:color="auto"/>
              <w:right w:val="double" w:sz="4" w:space="0" w:color="auto"/>
            </w:tcBorders>
            <w:shd w:val="clear" w:color="auto" w:fill="auto"/>
          </w:tcPr>
          <w:p w14:paraId="19790BEB" w14:textId="77777777" w:rsidR="00D04760" w:rsidRPr="002519FC" w:rsidRDefault="00D04760" w:rsidP="00D04760">
            <w:pPr>
              <w:pStyle w:val="BodyText10Glossary"/>
              <w:rPr>
                <w:rFonts w:ascii="Times New Roman" w:hAnsi="Times New Roman"/>
                <w:b/>
                <w:sz w:val="24"/>
              </w:rPr>
            </w:pPr>
            <w:r w:rsidRPr="002519FC">
              <w:rPr>
                <w:rFonts w:ascii="Times New Roman" w:hAnsi="Times New Roman"/>
                <w:b/>
                <w:sz w:val="24"/>
              </w:rPr>
              <w:t>Details of Activities:</w:t>
            </w:r>
          </w:p>
          <w:p w14:paraId="1758EA25" w14:textId="77777777" w:rsidR="00582CF7" w:rsidRPr="002519FC" w:rsidRDefault="00582CF7">
            <w:pPr>
              <w:numPr>
                <w:ilvl w:val="0"/>
                <w:numId w:val="48"/>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Monitor and evaluate disability policies and programs</w:t>
            </w:r>
          </w:p>
          <w:p w14:paraId="491B3E98" w14:textId="77777777" w:rsidR="00582CF7" w:rsidRPr="002519FC" w:rsidRDefault="00582CF7">
            <w:pPr>
              <w:numPr>
                <w:ilvl w:val="0"/>
                <w:numId w:val="48"/>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Formulate strategies for broad-based inter-sectoral, inter-disciplinary involvement and participation in the implementation of the national disability policy</w:t>
            </w:r>
          </w:p>
          <w:p w14:paraId="353D2D0E" w14:textId="77777777" w:rsidR="00582CF7" w:rsidRPr="002519FC" w:rsidRDefault="00582CF7">
            <w:pPr>
              <w:numPr>
                <w:ilvl w:val="0"/>
                <w:numId w:val="48"/>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To ensure the preparation of an organizational manual on the operations of the council and its secretariat</w:t>
            </w:r>
          </w:p>
          <w:p w14:paraId="06F631C7" w14:textId="77777777" w:rsidR="00582CF7" w:rsidRPr="002519FC" w:rsidRDefault="00582CF7">
            <w:pPr>
              <w:numPr>
                <w:ilvl w:val="0"/>
                <w:numId w:val="48"/>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Coordinate disability activities</w:t>
            </w:r>
          </w:p>
          <w:p w14:paraId="2DE061E8" w14:textId="77777777" w:rsidR="00582CF7" w:rsidRPr="002519FC" w:rsidRDefault="00582CF7">
            <w:pPr>
              <w:numPr>
                <w:ilvl w:val="0"/>
                <w:numId w:val="48"/>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Advise the Ministry on disability issues and submit to the Minister, proposals for appropriate legislation on disability</w:t>
            </w:r>
          </w:p>
          <w:p w14:paraId="1418C71E" w14:textId="77777777" w:rsidR="00582CF7" w:rsidRPr="002519FC" w:rsidRDefault="00582CF7">
            <w:pPr>
              <w:numPr>
                <w:ilvl w:val="0"/>
                <w:numId w:val="48"/>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Mobilize resources for the attainment of its objectives</w:t>
            </w:r>
          </w:p>
          <w:p w14:paraId="159B8877" w14:textId="77777777" w:rsidR="00582CF7" w:rsidRPr="002519FC" w:rsidRDefault="00582CF7">
            <w:pPr>
              <w:numPr>
                <w:ilvl w:val="0"/>
                <w:numId w:val="48"/>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Coordinate activities of organizations of persons with disability and international organizations and non-governmental organizations that deal with disability</w:t>
            </w:r>
          </w:p>
          <w:p w14:paraId="0ACF0A69" w14:textId="77777777" w:rsidR="00582CF7" w:rsidRPr="002519FC" w:rsidRDefault="00582CF7">
            <w:pPr>
              <w:numPr>
                <w:ilvl w:val="0"/>
                <w:numId w:val="48"/>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Promote studies and research on issues of disability and provide education and information to the public on issues of disability</w:t>
            </w:r>
          </w:p>
          <w:p w14:paraId="43CF1511" w14:textId="77777777" w:rsidR="00582CF7" w:rsidRPr="002519FC" w:rsidRDefault="00582CF7">
            <w:pPr>
              <w:numPr>
                <w:ilvl w:val="0"/>
                <w:numId w:val="48"/>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Maintain a register of persons with disability, institutions, organizations and associations which provide rehabilitation, services or support for persons with</w:t>
            </w:r>
          </w:p>
          <w:p w14:paraId="2CFD5B55" w14:textId="176739CC" w:rsidR="002A499D" w:rsidRPr="00F86626" w:rsidRDefault="00582CF7" w:rsidP="00F86626">
            <w:pPr>
              <w:numPr>
                <w:ilvl w:val="0"/>
                <w:numId w:val="48"/>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play an advocacy role on disability issues at levels</w:t>
            </w:r>
          </w:p>
          <w:p w14:paraId="79836591" w14:textId="7FA4F1E9" w:rsidR="00423513" w:rsidRPr="002519FC" w:rsidRDefault="00423513" w:rsidP="00423513">
            <w:pPr>
              <w:tabs>
                <w:tab w:val="left" w:pos="90"/>
                <w:tab w:val="left" w:pos="810"/>
                <w:tab w:val="left" w:pos="3240"/>
              </w:tabs>
              <w:rPr>
                <w:rFonts w:ascii="Times New Roman" w:hAnsi="Times New Roman"/>
                <w:sz w:val="24"/>
                <w:szCs w:val="24"/>
                <w:lang w:eastAsia="ar-SA"/>
              </w:rPr>
            </w:pPr>
          </w:p>
        </w:tc>
      </w:tr>
    </w:tbl>
    <w:p w14:paraId="5F3555BF" w14:textId="77777777" w:rsidR="003F051E" w:rsidRPr="002519FC" w:rsidRDefault="003F051E" w:rsidP="00F26273">
      <w:pPr>
        <w:rPr>
          <w:rFonts w:ascii="Times New Roman" w:hAnsi="Times New Roman"/>
          <w:sz w:val="24"/>
          <w:szCs w:val="24"/>
          <w:lang w:eastAsia="ar-SA"/>
        </w:rPr>
      </w:pPr>
    </w:p>
    <w:tbl>
      <w:tblPr>
        <w:tblpPr w:leftFromText="180" w:rightFromText="180" w:vertAnchor="text" w:horzAnchor="margin" w:tblpXSpec="center" w:tblpY="352"/>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5235"/>
      </w:tblGrid>
      <w:tr w:rsidR="00D04760" w:rsidRPr="002519FC" w14:paraId="3126E1EB" w14:textId="77777777" w:rsidTr="00D04760">
        <w:trPr>
          <w:trHeight w:val="620"/>
        </w:trPr>
        <w:tc>
          <w:tcPr>
            <w:tcW w:w="9285" w:type="dxa"/>
            <w:gridSpan w:val="2"/>
            <w:tcBorders>
              <w:left w:val="double" w:sz="4" w:space="0" w:color="auto"/>
              <w:right w:val="double" w:sz="4" w:space="0" w:color="auto"/>
            </w:tcBorders>
            <w:shd w:val="clear" w:color="auto" w:fill="auto"/>
          </w:tcPr>
          <w:p w14:paraId="7C871BF5" w14:textId="6C77B6E2" w:rsidR="00582CF7" w:rsidRPr="002519FC" w:rsidRDefault="0055411A" w:rsidP="0011329C">
            <w:pPr>
              <w:pStyle w:val="Heading4"/>
              <w:framePr w:hSpace="0" w:wrap="auto" w:vAnchor="margin" w:hAnchor="text" w:xAlign="left" w:yAlign="inline"/>
            </w:pPr>
            <w:r>
              <w:lastRenderedPageBreak/>
              <w:t xml:space="preserve">                                 </w:t>
            </w:r>
            <w:r w:rsidR="008A6E79">
              <w:t>5</w:t>
            </w:r>
            <w:r w:rsidR="0031067C">
              <w:t>.</w:t>
            </w:r>
            <w:r>
              <w:t xml:space="preserve">  </w:t>
            </w:r>
            <w:hyperlink r:id="rId20" w:anchor="348" w:history="1">
              <w:r w:rsidRPr="002519FC">
                <w:t>GHANA SCHOOL FEEDING PROGRAMME (GSFP)</w:t>
              </w:r>
            </w:hyperlink>
          </w:p>
          <w:p w14:paraId="1C2777AD" w14:textId="66488767" w:rsidR="00582CF7" w:rsidRPr="002519FC" w:rsidRDefault="00582CF7" w:rsidP="00582CF7">
            <w:pPr>
              <w:tabs>
                <w:tab w:val="left" w:pos="90"/>
                <w:tab w:val="left" w:pos="810"/>
                <w:tab w:val="left" w:pos="3240"/>
              </w:tabs>
              <w:ind w:left="150"/>
              <w:rPr>
                <w:rFonts w:ascii="Times New Roman" w:hAnsi="Times New Roman"/>
                <w:b/>
                <w:sz w:val="24"/>
                <w:szCs w:val="24"/>
              </w:rPr>
            </w:pPr>
          </w:p>
        </w:tc>
      </w:tr>
      <w:tr w:rsidR="00D04760" w:rsidRPr="002519FC" w14:paraId="2CF6EEA0" w14:textId="77777777" w:rsidTr="00D04760">
        <w:trPr>
          <w:trHeight w:val="1380"/>
        </w:trPr>
        <w:tc>
          <w:tcPr>
            <w:tcW w:w="4050" w:type="dxa"/>
            <w:tcBorders>
              <w:left w:val="double" w:sz="4" w:space="0" w:color="auto"/>
              <w:right w:val="single" w:sz="4" w:space="0" w:color="auto"/>
            </w:tcBorders>
            <w:shd w:val="clear" w:color="auto" w:fill="auto"/>
          </w:tcPr>
          <w:p w14:paraId="3BB5C572" w14:textId="77777777" w:rsidR="00D04760" w:rsidRPr="002519FC" w:rsidRDefault="00D04760" w:rsidP="00D04760">
            <w:pPr>
              <w:pStyle w:val="BodyText10Glossary"/>
              <w:rPr>
                <w:rFonts w:ascii="Times New Roman" w:hAnsi="Times New Roman"/>
                <w:b/>
                <w:sz w:val="24"/>
              </w:rPr>
            </w:pPr>
            <w:r w:rsidRPr="002519FC">
              <w:rPr>
                <w:rFonts w:ascii="Times New Roman" w:hAnsi="Times New Roman"/>
                <w:b/>
                <w:sz w:val="24"/>
              </w:rPr>
              <w:t>Responsibilities of the Agency:</w:t>
            </w:r>
          </w:p>
          <w:p w14:paraId="7B9CE242" w14:textId="77777777" w:rsidR="00D04760" w:rsidRPr="002519FC" w:rsidRDefault="00D04760" w:rsidP="00D04760">
            <w:pPr>
              <w:tabs>
                <w:tab w:val="left" w:pos="90"/>
                <w:tab w:val="left" w:pos="810"/>
                <w:tab w:val="left" w:pos="3240"/>
              </w:tabs>
              <w:ind w:left="150"/>
              <w:rPr>
                <w:rFonts w:ascii="Times New Roman" w:hAnsi="Times New Roman"/>
                <w:sz w:val="24"/>
                <w:szCs w:val="24"/>
                <w:lang w:eastAsia="ar-SA"/>
              </w:rPr>
            </w:pPr>
          </w:p>
          <w:p w14:paraId="47646E6C" w14:textId="7A68575E" w:rsidR="00582CF7" w:rsidRPr="002519FC" w:rsidRDefault="00582CF7" w:rsidP="00D04760">
            <w:pPr>
              <w:tabs>
                <w:tab w:val="left" w:pos="90"/>
                <w:tab w:val="left" w:pos="810"/>
                <w:tab w:val="left" w:pos="3240"/>
              </w:tabs>
              <w:ind w:left="150"/>
              <w:rPr>
                <w:rFonts w:ascii="Times New Roman" w:hAnsi="Times New Roman"/>
                <w:sz w:val="24"/>
                <w:szCs w:val="24"/>
                <w:lang w:eastAsia="ar-SA"/>
              </w:rPr>
            </w:pPr>
            <w:r w:rsidRPr="002519FC">
              <w:rPr>
                <w:rFonts w:ascii="Times New Roman" w:hAnsi="Times New Roman"/>
                <w:sz w:val="24"/>
                <w:szCs w:val="24"/>
                <w:lang w:eastAsia="ar-SA"/>
              </w:rPr>
              <w:t>The Ghana School Feeding Programme (GSFP) is an initiative of the comprehensive Africa Agricultural Development Programme (CAADP) Pillar 3 which seeks to enhance food security and reduce hunger in line with the United Nations (UN) Sustainable Development Goals (MDGs) on hunger, poverty and malnutrition.</w:t>
            </w:r>
          </w:p>
        </w:tc>
        <w:tc>
          <w:tcPr>
            <w:tcW w:w="5235" w:type="dxa"/>
            <w:tcBorders>
              <w:left w:val="single" w:sz="4" w:space="0" w:color="auto"/>
              <w:right w:val="double" w:sz="4" w:space="0" w:color="auto"/>
            </w:tcBorders>
            <w:shd w:val="clear" w:color="auto" w:fill="auto"/>
          </w:tcPr>
          <w:p w14:paraId="72ECEE10" w14:textId="77777777" w:rsidR="00D04760" w:rsidRPr="002519FC" w:rsidRDefault="00D04760" w:rsidP="00D04760">
            <w:pPr>
              <w:pStyle w:val="BodyText10Glossary"/>
              <w:rPr>
                <w:rFonts w:ascii="Times New Roman" w:hAnsi="Times New Roman"/>
                <w:b/>
                <w:sz w:val="24"/>
              </w:rPr>
            </w:pPr>
            <w:r w:rsidRPr="002519FC">
              <w:rPr>
                <w:rFonts w:ascii="Times New Roman" w:hAnsi="Times New Roman"/>
                <w:b/>
                <w:sz w:val="24"/>
              </w:rPr>
              <w:t>Details of Activities:</w:t>
            </w:r>
          </w:p>
          <w:p w14:paraId="6FF6F4AF" w14:textId="2ED0A4C4" w:rsidR="00D04760" w:rsidRDefault="005F33CE">
            <w:pPr>
              <w:pStyle w:val="ListParagraph"/>
              <w:numPr>
                <w:ilvl w:val="0"/>
                <w:numId w:val="53"/>
              </w:numPr>
              <w:tabs>
                <w:tab w:val="left" w:pos="90"/>
                <w:tab w:val="left" w:pos="810"/>
                <w:tab w:val="left" w:pos="3240"/>
              </w:tabs>
              <w:spacing w:after="0"/>
              <w:rPr>
                <w:rFonts w:ascii="Times New Roman" w:hAnsi="Times New Roman"/>
                <w:sz w:val="24"/>
                <w:szCs w:val="24"/>
                <w:lang w:eastAsia="ar-SA"/>
              </w:rPr>
            </w:pPr>
            <w:r w:rsidRPr="005B3318">
              <w:rPr>
                <w:rFonts w:ascii="Times New Roman" w:hAnsi="Times New Roman"/>
                <w:sz w:val="24"/>
                <w:szCs w:val="24"/>
                <w:lang w:eastAsia="ar-SA"/>
              </w:rPr>
              <w:t>Increase school enrolment, attendance and retention</w:t>
            </w:r>
          </w:p>
          <w:p w14:paraId="154DAE1A" w14:textId="77777777" w:rsidR="005B3318" w:rsidRPr="005B3318" w:rsidRDefault="005B3318" w:rsidP="005B3318">
            <w:pPr>
              <w:tabs>
                <w:tab w:val="left" w:pos="90"/>
                <w:tab w:val="left" w:pos="810"/>
                <w:tab w:val="left" w:pos="3240"/>
              </w:tabs>
              <w:spacing w:after="0"/>
              <w:ind w:left="360"/>
              <w:rPr>
                <w:rFonts w:ascii="Times New Roman" w:hAnsi="Times New Roman"/>
                <w:sz w:val="24"/>
                <w:szCs w:val="24"/>
                <w:lang w:eastAsia="ar-SA"/>
              </w:rPr>
            </w:pPr>
          </w:p>
          <w:p w14:paraId="03BD0291" w14:textId="02DA5FE0" w:rsidR="005F33CE" w:rsidRPr="005B3318" w:rsidRDefault="005F33CE">
            <w:pPr>
              <w:pStyle w:val="ListParagraph"/>
              <w:numPr>
                <w:ilvl w:val="0"/>
                <w:numId w:val="53"/>
              </w:numPr>
              <w:tabs>
                <w:tab w:val="left" w:pos="90"/>
                <w:tab w:val="left" w:pos="810"/>
                <w:tab w:val="left" w:pos="3240"/>
              </w:tabs>
              <w:spacing w:after="0"/>
              <w:rPr>
                <w:rFonts w:ascii="Times New Roman" w:hAnsi="Times New Roman"/>
                <w:sz w:val="24"/>
                <w:szCs w:val="24"/>
                <w:lang w:eastAsia="ar-SA"/>
              </w:rPr>
            </w:pPr>
            <w:r w:rsidRPr="005B3318">
              <w:rPr>
                <w:rFonts w:ascii="Times New Roman" w:hAnsi="Times New Roman"/>
                <w:sz w:val="24"/>
                <w:szCs w:val="24"/>
                <w:lang w:eastAsia="ar-SA"/>
              </w:rPr>
              <w:t>Reducing short-term hunger and malnutrition amongst kindergarten and primary school children</w:t>
            </w:r>
          </w:p>
          <w:p w14:paraId="162E7E49" w14:textId="55FFCFD0" w:rsidR="005F33CE" w:rsidRPr="005B3318" w:rsidRDefault="005F33CE">
            <w:pPr>
              <w:pStyle w:val="ListParagraph"/>
              <w:numPr>
                <w:ilvl w:val="0"/>
                <w:numId w:val="53"/>
              </w:numPr>
              <w:tabs>
                <w:tab w:val="left" w:pos="90"/>
                <w:tab w:val="left" w:pos="810"/>
                <w:tab w:val="left" w:pos="3240"/>
              </w:tabs>
              <w:spacing w:after="0"/>
              <w:rPr>
                <w:rFonts w:ascii="Times New Roman" w:hAnsi="Times New Roman"/>
                <w:sz w:val="24"/>
                <w:szCs w:val="24"/>
                <w:lang w:eastAsia="ar-SA"/>
              </w:rPr>
            </w:pPr>
            <w:r w:rsidRPr="005B3318">
              <w:rPr>
                <w:rFonts w:ascii="Times New Roman" w:hAnsi="Times New Roman"/>
                <w:sz w:val="24"/>
                <w:szCs w:val="24"/>
                <w:lang w:eastAsia="ar-SA"/>
              </w:rPr>
              <w:t>Boost domestic food production</w:t>
            </w:r>
          </w:p>
          <w:p w14:paraId="6BA38EFB" w14:textId="059A4833" w:rsidR="005F33CE" w:rsidRPr="005B3318" w:rsidRDefault="005F33CE">
            <w:pPr>
              <w:pStyle w:val="ListParagraph"/>
              <w:numPr>
                <w:ilvl w:val="0"/>
                <w:numId w:val="53"/>
              </w:numPr>
              <w:tabs>
                <w:tab w:val="left" w:pos="90"/>
                <w:tab w:val="left" w:pos="810"/>
                <w:tab w:val="left" w:pos="3240"/>
              </w:tabs>
              <w:spacing w:after="0"/>
              <w:rPr>
                <w:rFonts w:ascii="Times New Roman" w:hAnsi="Times New Roman"/>
                <w:sz w:val="24"/>
                <w:szCs w:val="24"/>
                <w:lang w:eastAsia="ar-SA"/>
              </w:rPr>
            </w:pPr>
            <w:r w:rsidRPr="005B3318">
              <w:rPr>
                <w:rFonts w:ascii="Times New Roman" w:hAnsi="Times New Roman"/>
                <w:sz w:val="24"/>
                <w:szCs w:val="24"/>
                <w:lang w:eastAsia="ar-SA"/>
              </w:rPr>
              <w:t>Improving food security</w:t>
            </w:r>
          </w:p>
          <w:p w14:paraId="458143CD" w14:textId="77777777" w:rsidR="005F33CE" w:rsidRPr="002519FC" w:rsidRDefault="005F33CE" w:rsidP="00D04760">
            <w:pPr>
              <w:tabs>
                <w:tab w:val="left" w:pos="90"/>
                <w:tab w:val="left" w:pos="810"/>
                <w:tab w:val="left" w:pos="3240"/>
              </w:tabs>
              <w:ind w:left="150"/>
              <w:rPr>
                <w:rFonts w:ascii="Times New Roman" w:hAnsi="Times New Roman"/>
                <w:sz w:val="24"/>
                <w:szCs w:val="24"/>
                <w:lang w:eastAsia="ar-SA"/>
              </w:rPr>
            </w:pPr>
          </w:p>
          <w:p w14:paraId="7015D0D0" w14:textId="77777777" w:rsidR="00D04760" w:rsidRPr="002519FC" w:rsidRDefault="00D04760" w:rsidP="00D04760">
            <w:pPr>
              <w:tabs>
                <w:tab w:val="left" w:pos="90"/>
                <w:tab w:val="left" w:pos="810"/>
                <w:tab w:val="left" w:pos="3240"/>
              </w:tabs>
              <w:ind w:left="150"/>
              <w:rPr>
                <w:rFonts w:ascii="Times New Roman" w:hAnsi="Times New Roman"/>
                <w:sz w:val="24"/>
                <w:szCs w:val="24"/>
                <w:lang w:eastAsia="ar-SA"/>
              </w:rPr>
            </w:pPr>
          </w:p>
          <w:p w14:paraId="0FF8A37E" w14:textId="77777777" w:rsidR="00D04760" w:rsidRPr="002519FC" w:rsidRDefault="00D04760" w:rsidP="00D04760">
            <w:pPr>
              <w:tabs>
                <w:tab w:val="left" w:pos="90"/>
                <w:tab w:val="left" w:pos="810"/>
                <w:tab w:val="left" w:pos="3240"/>
              </w:tabs>
              <w:ind w:left="150"/>
              <w:rPr>
                <w:rFonts w:ascii="Times New Roman" w:hAnsi="Times New Roman"/>
                <w:sz w:val="24"/>
                <w:szCs w:val="24"/>
                <w:lang w:eastAsia="ar-SA"/>
              </w:rPr>
            </w:pPr>
          </w:p>
          <w:p w14:paraId="50A4C9DA" w14:textId="77777777" w:rsidR="00D04760" w:rsidRPr="002519FC" w:rsidRDefault="00D04760" w:rsidP="00D04760">
            <w:pPr>
              <w:tabs>
                <w:tab w:val="left" w:pos="90"/>
                <w:tab w:val="left" w:pos="810"/>
                <w:tab w:val="left" w:pos="3240"/>
              </w:tabs>
              <w:ind w:left="150"/>
              <w:rPr>
                <w:rFonts w:ascii="Times New Roman" w:hAnsi="Times New Roman"/>
                <w:sz w:val="24"/>
                <w:szCs w:val="24"/>
                <w:lang w:eastAsia="ar-SA"/>
              </w:rPr>
            </w:pPr>
          </w:p>
          <w:p w14:paraId="5CE0890F" w14:textId="67F6189D" w:rsidR="00D04760" w:rsidRPr="002519FC" w:rsidRDefault="00D04760" w:rsidP="00423513">
            <w:pPr>
              <w:tabs>
                <w:tab w:val="left" w:pos="90"/>
                <w:tab w:val="left" w:pos="810"/>
                <w:tab w:val="left" w:pos="3240"/>
              </w:tabs>
              <w:rPr>
                <w:rFonts w:ascii="Times New Roman" w:hAnsi="Times New Roman"/>
                <w:sz w:val="24"/>
                <w:szCs w:val="24"/>
                <w:lang w:eastAsia="ar-SA"/>
              </w:rPr>
            </w:pPr>
          </w:p>
        </w:tc>
      </w:tr>
    </w:tbl>
    <w:p w14:paraId="182D325D" w14:textId="77777777" w:rsidR="00D04760" w:rsidRPr="002519FC" w:rsidRDefault="00D04760" w:rsidP="00F26273">
      <w:pPr>
        <w:rPr>
          <w:rFonts w:ascii="Times New Roman" w:hAnsi="Times New Roman"/>
          <w:sz w:val="24"/>
          <w:szCs w:val="24"/>
          <w:lang w:eastAsia="ar-SA"/>
        </w:rPr>
      </w:pPr>
    </w:p>
    <w:p w14:paraId="18F1E325" w14:textId="77777777" w:rsidR="00D04760" w:rsidRPr="002519FC" w:rsidRDefault="00D04760" w:rsidP="00D04760">
      <w:pPr>
        <w:rPr>
          <w:rFonts w:ascii="Times New Roman" w:hAnsi="Times New Roman"/>
          <w:sz w:val="24"/>
          <w:szCs w:val="24"/>
          <w:lang w:eastAsia="ar-SA"/>
        </w:rPr>
      </w:pPr>
    </w:p>
    <w:tbl>
      <w:tblPr>
        <w:tblpPr w:leftFromText="180" w:rightFromText="180" w:vertAnchor="text" w:horzAnchor="margin" w:tblpXSpec="center" w:tblpY="352"/>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5235"/>
      </w:tblGrid>
      <w:tr w:rsidR="00D04760" w:rsidRPr="002519FC" w14:paraId="2C86F58E" w14:textId="77777777" w:rsidTr="00D04760">
        <w:trPr>
          <w:trHeight w:val="620"/>
        </w:trPr>
        <w:tc>
          <w:tcPr>
            <w:tcW w:w="9285" w:type="dxa"/>
            <w:gridSpan w:val="2"/>
            <w:tcBorders>
              <w:left w:val="double" w:sz="4" w:space="0" w:color="auto"/>
              <w:right w:val="double" w:sz="4" w:space="0" w:color="auto"/>
            </w:tcBorders>
            <w:shd w:val="clear" w:color="auto" w:fill="auto"/>
          </w:tcPr>
          <w:p w14:paraId="57B136D9" w14:textId="4D8AFEE9" w:rsidR="000A22D1" w:rsidRPr="002519FC" w:rsidRDefault="000A22D1" w:rsidP="0011329C">
            <w:pPr>
              <w:pStyle w:val="Heading4"/>
              <w:framePr w:hSpace="0" w:wrap="auto" w:vAnchor="margin" w:hAnchor="text" w:xAlign="left" w:yAlign="inline"/>
            </w:pPr>
          </w:p>
          <w:p w14:paraId="4F6D0B43" w14:textId="76BCD39C" w:rsidR="000A22D1" w:rsidRPr="0011329C" w:rsidRDefault="0011329C" w:rsidP="0011329C">
            <w:pPr>
              <w:pStyle w:val="Heading4"/>
              <w:framePr w:hSpace="0" w:wrap="auto" w:vAnchor="margin" w:hAnchor="text" w:xAlign="left" w:yAlign="inline"/>
            </w:pPr>
            <w:r>
              <w:t xml:space="preserve">                     </w:t>
            </w:r>
            <w:r w:rsidR="00E909B6">
              <w:t>6</w:t>
            </w:r>
            <w:r w:rsidR="0031067C">
              <w:t>.</w:t>
            </w:r>
            <w:r>
              <w:t xml:space="preserve">   </w:t>
            </w:r>
            <w:hyperlink r:id="rId21" w:anchor="337" w:history="1">
              <w:r w:rsidRPr="0011329C">
                <w:t>LIVELIHOOD EMPOWERMENT AGAINST POVERTY (LEAP)</w:t>
              </w:r>
            </w:hyperlink>
          </w:p>
          <w:p w14:paraId="12A3AF40" w14:textId="2555F41D" w:rsidR="00D04760" w:rsidRPr="002519FC" w:rsidRDefault="00D04760" w:rsidP="00D04760">
            <w:pPr>
              <w:tabs>
                <w:tab w:val="left" w:pos="90"/>
                <w:tab w:val="left" w:pos="810"/>
                <w:tab w:val="left" w:pos="3240"/>
              </w:tabs>
              <w:ind w:left="150"/>
              <w:rPr>
                <w:rFonts w:ascii="Times New Roman" w:hAnsi="Times New Roman"/>
                <w:b/>
                <w:sz w:val="24"/>
                <w:szCs w:val="24"/>
              </w:rPr>
            </w:pPr>
          </w:p>
        </w:tc>
      </w:tr>
      <w:tr w:rsidR="00D04760" w:rsidRPr="002519FC" w14:paraId="75F0AA47" w14:textId="77777777" w:rsidTr="00D04760">
        <w:trPr>
          <w:trHeight w:val="1380"/>
        </w:trPr>
        <w:tc>
          <w:tcPr>
            <w:tcW w:w="4050" w:type="dxa"/>
            <w:tcBorders>
              <w:left w:val="double" w:sz="4" w:space="0" w:color="auto"/>
              <w:right w:val="single" w:sz="4" w:space="0" w:color="auto"/>
            </w:tcBorders>
            <w:shd w:val="clear" w:color="auto" w:fill="auto"/>
          </w:tcPr>
          <w:p w14:paraId="5087111E" w14:textId="77777777" w:rsidR="00D04760" w:rsidRPr="002519FC" w:rsidRDefault="00D04760" w:rsidP="00D04760">
            <w:pPr>
              <w:pStyle w:val="BodyText10Glossary"/>
              <w:rPr>
                <w:rFonts w:ascii="Times New Roman" w:hAnsi="Times New Roman"/>
                <w:b/>
                <w:sz w:val="24"/>
              </w:rPr>
            </w:pPr>
            <w:r w:rsidRPr="002519FC">
              <w:rPr>
                <w:rFonts w:ascii="Times New Roman" w:hAnsi="Times New Roman"/>
                <w:b/>
                <w:sz w:val="24"/>
              </w:rPr>
              <w:t>Responsibilities of the Agency:</w:t>
            </w:r>
          </w:p>
          <w:p w14:paraId="47B2C1D7" w14:textId="77777777" w:rsidR="00D04760" w:rsidRPr="002519FC" w:rsidRDefault="00D04760" w:rsidP="00D04760">
            <w:pPr>
              <w:tabs>
                <w:tab w:val="left" w:pos="90"/>
                <w:tab w:val="left" w:pos="810"/>
                <w:tab w:val="left" w:pos="3240"/>
              </w:tabs>
              <w:ind w:left="150"/>
              <w:rPr>
                <w:rFonts w:ascii="Times New Roman" w:hAnsi="Times New Roman"/>
                <w:sz w:val="24"/>
                <w:szCs w:val="24"/>
                <w:lang w:eastAsia="ar-SA"/>
              </w:rPr>
            </w:pPr>
          </w:p>
          <w:p w14:paraId="763F2BE3" w14:textId="3102515D" w:rsidR="00FD0A8A" w:rsidRPr="002519FC" w:rsidRDefault="00FD0A8A" w:rsidP="00FD0A8A">
            <w:pPr>
              <w:spacing w:after="60"/>
              <w:jc w:val="both"/>
              <w:rPr>
                <w:rFonts w:ascii="Times New Roman" w:hAnsi="Times New Roman"/>
                <w:sz w:val="24"/>
                <w:szCs w:val="24"/>
              </w:rPr>
            </w:pPr>
            <w:r w:rsidRPr="002519FC">
              <w:rPr>
                <w:rFonts w:ascii="Times New Roman" w:hAnsi="Times New Roman"/>
                <w:sz w:val="24"/>
                <w:szCs w:val="24"/>
              </w:rPr>
              <w:t>LEAP Programme Secretariat facilitates a social cash transfer programme that provides cash and health insurance to the extremely poor households across the country. The main objective of the programme is to reduce poverty by increasing and smothering consumption and promoting access to services and opportunities among the extremely poor and vulnerable. It is aimed at alleviating short- term poverty and encouraging human capital development.</w:t>
            </w:r>
          </w:p>
          <w:p w14:paraId="68A87F24" w14:textId="6E22CA2B" w:rsidR="00FD0A8A" w:rsidRPr="002519FC" w:rsidRDefault="00FD0A8A" w:rsidP="00D04760">
            <w:pPr>
              <w:tabs>
                <w:tab w:val="left" w:pos="90"/>
                <w:tab w:val="left" w:pos="810"/>
                <w:tab w:val="left" w:pos="3240"/>
              </w:tabs>
              <w:ind w:left="150"/>
              <w:rPr>
                <w:rFonts w:ascii="Times New Roman" w:hAnsi="Times New Roman"/>
                <w:sz w:val="24"/>
                <w:szCs w:val="24"/>
                <w:lang w:eastAsia="ar-SA"/>
              </w:rPr>
            </w:pPr>
          </w:p>
        </w:tc>
        <w:tc>
          <w:tcPr>
            <w:tcW w:w="5235" w:type="dxa"/>
            <w:tcBorders>
              <w:left w:val="single" w:sz="4" w:space="0" w:color="auto"/>
              <w:right w:val="double" w:sz="4" w:space="0" w:color="auto"/>
            </w:tcBorders>
            <w:shd w:val="clear" w:color="auto" w:fill="auto"/>
          </w:tcPr>
          <w:p w14:paraId="232280B7" w14:textId="77777777" w:rsidR="00D04760" w:rsidRPr="002519FC" w:rsidRDefault="00D04760" w:rsidP="00D04760">
            <w:pPr>
              <w:pStyle w:val="BodyText10Glossary"/>
              <w:rPr>
                <w:rFonts w:ascii="Times New Roman" w:hAnsi="Times New Roman"/>
                <w:b/>
                <w:sz w:val="24"/>
              </w:rPr>
            </w:pPr>
            <w:r w:rsidRPr="002519FC">
              <w:rPr>
                <w:rFonts w:ascii="Times New Roman" w:hAnsi="Times New Roman"/>
                <w:b/>
                <w:sz w:val="24"/>
              </w:rPr>
              <w:lastRenderedPageBreak/>
              <w:t>Details of Activities:</w:t>
            </w:r>
          </w:p>
          <w:p w14:paraId="7DB0B0E3" w14:textId="77777777" w:rsidR="00D04760" w:rsidRPr="002519FC" w:rsidRDefault="00D04760" w:rsidP="00D04760">
            <w:pPr>
              <w:tabs>
                <w:tab w:val="left" w:pos="90"/>
                <w:tab w:val="left" w:pos="810"/>
                <w:tab w:val="left" w:pos="3240"/>
              </w:tabs>
              <w:ind w:left="150"/>
              <w:rPr>
                <w:rFonts w:ascii="Times New Roman" w:hAnsi="Times New Roman"/>
                <w:sz w:val="24"/>
                <w:szCs w:val="24"/>
                <w:lang w:eastAsia="ar-SA"/>
              </w:rPr>
            </w:pPr>
          </w:p>
          <w:p w14:paraId="7E7EEE72" w14:textId="305FB56F" w:rsidR="00D04760" w:rsidRPr="002519FC" w:rsidRDefault="007B1193">
            <w:pPr>
              <w:pStyle w:val="ListParagraph"/>
              <w:numPr>
                <w:ilvl w:val="0"/>
                <w:numId w:val="50"/>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They improve household consumption and nutrition among children below 2 years of age, the aged (65 years and above without productive capacity) and people with severe disability.</w:t>
            </w:r>
          </w:p>
          <w:p w14:paraId="6D11A831" w14:textId="169B504C" w:rsidR="007B1193" w:rsidRPr="002519FC" w:rsidRDefault="007B1193">
            <w:pPr>
              <w:pStyle w:val="ListParagraph"/>
              <w:numPr>
                <w:ilvl w:val="0"/>
                <w:numId w:val="50"/>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Increase access to health care below 5 years of age, the aged (65 years and above without productive capacity)</w:t>
            </w:r>
            <w:r w:rsidR="008C4757" w:rsidRPr="002519FC">
              <w:rPr>
                <w:rFonts w:ascii="Times New Roman" w:hAnsi="Times New Roman"/>
                <w:sz w:val="24"/>
                <w:szCs w:val="24"/>
                <w:lang w:eastAsia="ar-SA"/>
              </w:rPr>
              <w:t xml:space="preserve"> and people living with severe disability.</w:t>
            </w:r>
          </w:p>
          <w:p w14:paraId="5F64280F" w14:textId="5821B6DB" w:rsidR="008C4757" w:rsidRPr="002519FC" w:rsidRDefault="008C4757">
            <w:pPr>
              <w:pStyle w:val="ListParagraph"/>
              <w:numPr>
                <w:ilvl w:val="0"/>
                <w:numId w:val="50"/>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Increase basic school enrolment, attendance and retention of beneficiary children between age 5 and 15 years of age</w:t>
            </w:r>
          </w:p>
          <w:p w14:paraId="49C97F06" w14:textId="77777777" w:rsidR="008C4757" w:rsidRPr="002519FC" w:rsidRDefault="008C4757">
            <w:pPr>
              <w:pStyle w:val="ListParagraph"/>
              <w:numPr>
                <w:ilvl w:val="0"/>
                <w:numId w:val="50"/>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lastRenderedPageBreak/>
              <w:t>Facilitating access to complementary services (such as welfare, livelihoods and improvement of productive capacity) among beneficiary households</w:t>
            </w:r>
          </w:p>
          <w:p w14:paraId="086D8229" w14:textId="67DF77EA" w:rsidR="008C4757" w:rsidRPr="002519FC" w:rsidRDefault="008C4757">
            <w:pPr>
              <w:pStyle w:val="ListParagraph"/>
              <w:numPr>
                <w:ilvl w:val="0"/>
                <w:numId w:val="50"/>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Enrolment of qualified beneficiaries on the LEAP register</w:t>
            </w:r>
          </w:p>
          <w:p w14:paraId="777B3D8C" w14:textId="16183BCB" w:rsidR="008C4757" w:rsidRPr="002519FC" w:rsidRDefault="008C4757">
            <w:pPr>
              <w:pStyle w:val="ListParagraph"/>
              <w:numPr>
                <w:ilvl w:val="0"/>
                <w:numId w:val="50"/>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 xml:space="preserve">Payment of beneficiary’s bimonthly </w:t>
            </w:r>
          </w:p>
          <w:p w14:paraId="3ABA8CFC" w14:textId="2033F730" w:rsidR="008C4757" w:rsidRPr="002519FC" w:rsidRDefault="008C4757">
            <w:pPr>
              <w:pStyle w:val="ListParagraph"/>
              <w:numPr>
                <w:ilvl w:val="0"/>
                <w:numId w:val="50"/>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Targeting of potential beneficiaries.</w:t>
            </w:r>
          </w:p>
          <w:p w14:paraId="668E8086" w14:textId="77777777" w:rsidR="00D04760" w:rsidRPr="002519FC" w:rsidRDefault="00D04760" w:rsidP="00D04760">
            <w:pPr>
              <w:tabs>
                <w:tab w:val="left" w:pos="90"/>
                <w:tab w:val="left" w:pos="810"/>
                <w:tab w:val="left" w:pos="3240"/>
              </w:tabs>
              <w:ind w:left="150"/>
              <w:rPr>
                <w:rFonts w:ascii="Times New Roman" w:hAnsi="Times New Roman"/>
                <w:sz w:val="24"/>
                <w:szCs w:val="24"/>
                <w:lang w:eastAsia="ar-SA"/>
              </w:rPr>
            </w:pPr>
          </w:p>
          <w:p w14:paraId="03E5914A" w14:textId="77777777" w:rsidR="00D04760" w:rsidRPr="002519FC" w:rsidRDefault="00D04760" w:rsidP="00D04760">
            <w:pPr>
              <w:tabs>
                <w:tab w:val="left" w:pos="90"/>
                <w:tab w:val="left" w:pos="810"/>
                <w:tab w:val="left" w:pos="3240"/>
              </w:tabs>
              <w:ind w:left="150"/>
              <w:rPr>
                <w:rFonts w:ascii="Times New Roman" w:hAnsi="Times New Roman"/>
                <w:sz w:val="24"/>
                <w:szCs w:val="24"/>
                <w:lang w:eastAsia="ar-SA"/>
              </w:rPr>
            </w:pPr>
          </w:p>
          <w:p w14:paraId="190379FC" w14:textId="77777777" w:rsidR="00D04760" w:rsidRPr="002519FC" w:rsidRDefault="00D04760" w:rsidP="00D04760">
            <w:pPr>
              <w:tabs>
                <w:tab w:val="left" w:pos="90"/>
                <w:tab w:val="left" w:pos="810"/>
                <w:tab w:val="left" w:pos="3240"/>
              </w:tabs>
              <w:ind w:left="150"/>
              <w:rPr>
                <w:rFonts w:ascii="Times New Roman" w:hAnsi="Times New Roman"/>
                <w:sz w:val="24"/>
                <w:szCs w:val="24"/>
                <w:lang w:eastAsia="ar-SA"/>
              </w:rPr>
            </w:pPr>
          </w:p>
          <w:p w14:paraId="356B7191" w14:textId="1DF39C81" w:rsidR="00D04760" w:rsidRPr="002519FC" w:rsidRDefault="00D04760" w:rsidP="00423513">
            <w:pPr>
              <w:tabs>
                <w:tab w:val="left" w:pos="90"/>
                <w:tab w:val="left" w:pos="810"/>
                <w:tab w:val="left" w:pos="3240"/>
              </w:tabs>
              <w:rPr>
                <w:rFonts w:ascii="Times New Roman" w:hAnsi="Times New Roman"/>
                <w:sz w:val="24"/>
                <w:szCs w:val="24"/>
                <w:lang w:eastAsia="ar-SA"/>
              </w:rPr>
            </w:pPr>
          </w:p>
        </w:tc>
      </w:tr>
    </w:tbl>
    <w:p w14:paraId="2CC1677F" w14:textId="77777777" w:rsidR="00D04760" w:rsidRPr="002519FC" w:rsidRDefault="00D04760" w:rsidP="00D04760">
      <w:pPr>
        <w:tabs>
          <w:tab w:val="left" w:pos="1796"/>
        </w:tabs>
        <w:rPr>
          <w:rFonts w:ascii="Times New Roman" w:hAnsi="Times New Roman"/>
          <w:sz w:val="24"/>
          <w:szCs w:val="24"/>
          <w:lang w:eastAsia="ar-SA"/>
        </w:rPr>
      </w:pPr>
    </w:p>
    <w:p w14:paraId="12AC36CD" w14:textId="77777777" w:rsidR="00D04760" w:rsidRPr="002519FC" w:rsidRDefault="00D04760" w:rsidP="00D04760">
      <w:pPr>
        <w:rPr>
          <w:rFonts w:ascii="Times New Roman" w:hAnsi="Times New Roman"/>
          <w:sz w:val="24"/>
          <w:szCs w:val="24"/>
          <w:lang w:eastAsia="ar-SA"/>
        </w:rPr>
      </w:pPr>
    </w:p>
    <w:tbl>
      <w:tblPr>
        <w:tblpPr w:leftFromText="180" w:rightFromText="180" w:vertAnchor="text" w:horzAnchor="margin" w:tblpXSpec="center" w:tblpY="352"/>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5235"/>
      </w:tblGrid>
      <w:tr w:rsidR="00D04760" w:rsidRPr="002519FC" w14:paraId="030D1F88" w14:textId="77777777" w:rsidTr="00D04760">
        <w:trPr>
          <w:trHeight w:val="620"/>
        </w:trPr>
        <w:tc>
          <w:tcPr>
            <w:tcW w:w="9285" w:type="dxa"/>
            <w:gridSpan w:val="2"/>
            <w:tcBorders>
              <w:left w:val="double" w:sz="4" w:space="0" w:color="auto"/>
              <w:right w:val="double" w:sz="4" w:space="0" w:color="auto"/>
            </w:tcBorders>
            <w:shd w:val="clear" w:color="auto" w:fill="auto"/>
          </w:tcPr>
          <w:p w14:paraId="73BF0AC5" w14:textId="1D87FBA8" w:rsidR="00D04760" w:rsidRPr="002519FC" w:rsidRDefault="0011329C" w:rsidP="00D04760">
            <w:pPr>
              <w:tabs>
                <w:tab w:val="left" w:pos="90"/>
                <w:tab w:val="left" w:pos="810"/>
                <w:tab w:val="left" w:pos="3240"/>
              </w:tabs>
              <w:ind w:left="150"/>
              <w:rPr>
                <w:rFonts w:ascii="Times New Roman" w:hAnsi="Times New Roman"/>
                <w:b/>
                <w:sz w:val="24"/>
                <w:szCs w:val="24"/>
              </w:rPr>
            </w:pPr>
            <w:r>
              <w:rPr>
                <w:rFonts w:ascii="Times New Roman" w:hAnsi="Times New Roman"/>
                <w:b/>
                <w:sz w:val="36"/>
                <w:szCs w:val="36"/>
              </w:rPr>
              <w:t xml:space="preserve">             </w:t>
            </w:r>
            <w:r w:rsidR="004943E2">
              <w:rPr>
                <w:rFonts w:ascii="Times New Roman" w:hAnsi="Times New Roman"/>
                <w:b/>
                <w:sz w:val="36"/>
                <w:szCs w:val="36"/>
              </w:rPr>
              <w:t>7</w:t>
            </w:r>
            <w:r w:rsidR="0031067C">
              <w:rPr>
                <w:rFonts w:ascii="Times New Roman" w:hAnsi="Times New Roman"/>
                <w:b/>
                <w:sz w:val="36"/>
                <w:szCs w:val="36"/>
              </w:rPr>
              <w:t>.</w:t>
            </w:r>
            <w:r>
              <w:rPr>
                <w:rFonts w:ascii="Times New Roman" w:hAnsi="Times New Roman"/>
                <w:b/>
                <w:sz w:val="36"/>
                <w:szCs w:val="36"/>
              </w:rPr>
              <w:t xml:space="preserve"> </w:t>
            </w:r>
            <w:r w:rsidR="00012C60" w:rsidRPr="00577EBA">
              <w:rPr>
                <w:rFonts w:ascii="Times New Roman" w:hAnsi="Times New Roman"/>
                <w:b/>
                <w:sz w:val="36"/>
                <w:szCs w:val="36"/>
              </w:rPr>
              <w:t>Ghana National Household Registry</w:t>
            </w:r>
          </w:p>
        </w:tc>
      </w:tr>
      <w:tr w:rsidR="00D04760" w:rsidRPr="002519FC" w14:paraId="595886D4" w14:textId="77777777" w:rsidTr="00D04760">
        <w:trPr>
          <w:trHeight w:val="1380"/>
        </w:trPr>
        <w:tc>
          <w:tcPr>
            <w:tcW w:w="4050" w:type="dxa"/>
            <w:tcBorders>
              <w:left w:val="double" w:sz="4" w:space="0" w:color="auto"/>
              <w:right w:val="single" w:sz="4" w:space="0" w:color="auto"/>
            </w:tcBorders>
            <w:shd w:val="clear" w:color="auto" w:fill="auto"/>
          </w:tcPr>
          <w:p w14:paraId="297F508A" w14:textId="77777777" w:rsidR="00D04760" w:rsidRPr="002519FC" w:rsidRDefault="00D04760" w:rsidP="00D04760">
            <w:pPr>
              <w:pStyle w:val="BodyText10Glossary"/>
              <w:rPr>
                <w:rFonts w:ascii="Times New Roman" w:hAnsi="Times New Roman"/>
                <w:b/>
                <w:sz w:val="24"/>
              </w:rPr>
            </w:pPr>
            <w:r w:rsidRPr="002519FC">
              <w:rPr>
                <w:rFonts w:ascii="Times New Roman" w:hAnsi="Times New Roman"/>
                <w:b/>
                <w:sz w:val="24"/>
              </w:rPr>
              <w:t>Responsibilities of the Agency:</w:t>
            </w:r>
          </w:p>
          <w:p w14:paraId="0C4D4AC9" w14:textId="77777777" w:rsidR="00FD0A8A" w:rsidRPr="002519FC" w:rsidRDefault="00FD0A8A" w:rsidP="00FD0A8A">
            <w:pPr>
              <w:spacing w:after="0"/>
              <w:contextualSpacing/>
              <w:jc w:val="both"/>
              <w:rPr>
                <w:rFonts w:ascii="Times New Roman" w:hAnsi="Times New Roman"/>
                <w:sz w:val="24"/>
                <w:szCs w:val="24"/>
              </w:rPr>
            </w:pPr>
            <w:r w:rsidRPr="002519FC">
              <w:rPr>
                <w:rFonts w:ascii="Times New Roman" w:hAnsi="Times New Roman"/>
                <w:sz w:val="24"/>
                <w:szCs w:val="24"/>
              </w:rPr>
              <w:t>The Ghana National Household Registry (GNHR) is a unit under the Ministry of Gender, Children and Social Protection (MOGCSP) with the mandate to establish a single national household register. This is a database for poor and vulnerable households in Ghana and it is intended to assist social protection programmes to identify, prioritize, and select households living in vulnerable conditions to ensure that different social programme interventions effectively reach their target population.</w:t>
            </w:r>
          </w:p>
          <w:p w14:paraId="0C3AA8CF" w14:textId="77777777" w:rsidR="00FD0A8A" w:rsidRPr="002519FC" w:rsidRDefault="00FD0A8A" w:rsidP="00FD0A8A">
            <w:pPr>
              <w:rPr>
                <w:rFonts w:ascii="Times New Roman" w:hAnsi="Times New Roman"/>
                <w:sz w:val="24"/>
                <w:szCs w:val="24"/>
              </w:rPr>
            </w:pPr>
          </w:p>
          <w:p w14:paraId="27E4D7FC" w14:textId="77777777" w:rsidR="00D04760" w:rsidRPr="002519FC" w:rsidRDefault="00D04760" w:rsidP="00D04760">
            <w:pPr>
              <w:tabs>
                <w:tab w:val="left" w:pos="90"/>
                <w:tab w:val="left" w:pos="810"/>
                <w:tab w:val="left" w:pos="3240"/>
              </w:tabs>
              <w:ind w:left="150"/>
              <w:rPr>
                <w:rFonts w:ascii="Times New Roman" w:hAnsi="Times New Roman"/>
                <w:sz w:val="24"/>
                <w:szCs w:val="24"/>
                <w:lang w:eastAsia="ar-SA"/>
              </w:rPr>
            </w:pPr>
          </w:p>
          <w:p w14:paraId="14419774" w14:textId="52A688C6" w:rsidR="00FD0A8A" w:rsidRPr="002519FC" w:rsidRDefault="00FD0A8A" w:rsidP="00FD0A8A">
            <w:pPr>
              <w:tabs>
                <w:tab w:val="left" w:pos="90"/>
                <w:tab w:val="left" w:pos="810"/>
                <w:tab w:val="left" w:pos="3240"/>
              </w:tabs>
              <w:ind w:left="150"/>
              <w:jc w:val="both"/>
              <w:rPr>
                <w:rFonts w:ascii="Times New Roman" w:hAnsi="Times New Roman"/>
                <w:sz w:val="24"/>
                <w:szCs w:val="24"/>
                <w:lang w:eastAsia="ar-SA"/>
              </w:rPr>
            </w:pPr>
          </w:p>
        </w:tc>
        <w:tc>
          <w:tcPr>
            <w:tcW w:w="5235" w:type="dxa"/>
            <w:tcBorders>
              <w:left w:val="single" w:sz="4" w:space="0" w:color="auto"/>
              <w:right w:val="double" w:sz="4" w:space="0" w:color="auto"/>
            </w:tcBorders>
            <w:shd w:val="clear" w:color="auto" w:fill="auto"/>
          </w:tcPr>
          <w:p w14:paraId="335BF50A" w14:textId="77777777" w:rsidR="00D04760" w:rsidRPr="002519FC" w:rsidRDefault="00D04760" w:rsidP="00D04760">
            <w:pPr>
              <w:pStyle w:val="BodyText10Glossary"/>
              <w:rPr>
                <w:rFonts w:ascii="Times New Roman" w:hAnsi="Times New Roman"/>
                <w:b/>
                <w:sz w:val="24"/>
              </w:rPr>
            </w:pPr>
            <w:r w:rsidRPr="002519FC">
              <w:rPr>
                <w:rFonts w:ascii="Times New Roman" w:hAnsi="Times New Roman"/>
                <w:b/>
                <w:sz w:val="24"/>
              </w:rPr>
              <w:t>Details of Activities:</w:t>
            </w:r>
          </w:p>
          <w:p w14:paraId="69D44770" w14:textId="77777777" w:rsidR="00D04760" w:rsidRPr="002519FC" w:rsidRDefault="00D04760" w:rsidP="00D04760">
            <w:pPr>
              <w:tabs>
                <w:tab w:val="left" w:pos="90"/>
                <w:tab w:val="left" w:pos="810"/>
                <w:tab w:val="left" w:pos="3240"/>
              </w:tabs>
              <w:ind w:left="150"/>
              <w:rPr>
                <w:rFonts w:ascii="Times New Roman" w:hAnsi="Times New Roman"/>
                <w:sz w:val="24"/>
                <w:szCs w:val="24"/>
                <w:lang w:eastAsia="ar-SA"/>
              </w:rPr>
            </w:pPr>
          </w:p>
          <w:p w14:paraId="0FC5867B" w14:textId="328BECF8" w:rsidR="00D04760" w:rsidRPr="002519FC" w:rsidRDefault="00E97B5B">
            <w:pPr>
              <w:pStyle w:val="ListParagraph"/>
              <w:numPr>
                <w:ilvl w:val="0"/>
                <w:numId w:val="51"/>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 xml:space="preserve">Facilitate the classification of </w:t>
            </w:r>
            <w:r w:rsidR="00236150" w:rsidRPr="002519FC">
              <w:rPr>
                <w:rFonts w:ascii="Times New Roman" w:hAnsi="Times New Roman"/>
                <w:sz w:val="24"/>
                <w:szCs w:val="24"/>
                <w:lang w:eastAsia="ar-SA"/>
              </w:rPr>
              <w:t>potential</w:t>
            </w:r>
            <w:r w:rsidRPr="002519FC">
              <w:rPr>
                <w:rFonts w:ascii="Times New Roman" w:hAnsi="Times New Roman"/>
                <w:sz w:val="24"/>
                <w:szCs w:val="24"/>
                <w:lang w:eastAsia="ar-SA"/>
              </w:rPr>
              <w:t xml:space="preserve"> </w:t>
            </w:r>
            <w:r w:rsidR="00236150" w:rsidRPr="002519FC">
              <w:rPr>
                <w:rFonts w:ascii="Times New Roman" w:hAnsi="Times New Roman"/>
                <w:sz w:val="24"/>
                <w:szCs w:val="24"/>
                <w:lang w:eastAsia="ar-SA"/>
              </w:rPr>
              <w:t>beneficiaries’</w:t>
            </w:r>
            <w:r w:rsidRPr="002519FC">
              <w:rPr>
                <w:rFonts w:ascii="Times New Roman" w:hAnsi="Times New Roman"/>
                <w:sz w:val="24"/>
                <w:szCs w:val="24"/>
                <w:lang w:eastAsia="ar-SA"/>
              </w:rPr>
              <w:t xml:space="preserve"> household for social programs in an objective, homogeneous and equitable manner</w:t>
            </w:r>
          </w:p>
          <w:p w14:paraId="2BE3077C" w14:textId="0C9E6A19" w:rsidR="00E97B5B" w:rsidRPr="002519FC" w:rsidRDefault="00236150">
            <w:pPr>
              <w:pStyle w:val="ListParagraph"/>
              <w:numPr>
                <w:ilvl w:val="0"/>
                <w:numId w:val="51"/>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Support inter-institutional coordination to improve the impact of social spending and the elimination of duplication</w:t>
            </w:r>
          </w:p>
          <w:p w14:paraId="345903C5" w14:textId="363F1C7D" w:rsidR="00236150" w:rsidRPr="002519FC" w:rsidRDefault="00236150">
            <w:pPr>
              <w:pStyle w:val="ListParagraph"/>
              <w:numPr>
                <w:ilvl w:val="0"/>
                <w:numId w:val="51"/>
              </w:numPr>
              <w:tabs>
                <w:tab w:val="left" w:pos="90"/>
                <w:tab w:val="left" w:pos="810"/>
                <w:tab w:val="left" w:pos="3240"/>
              </w:tabs>
              <w:rPr>
                <w:rFonts w:ascii="Times New Roman" w:hAnsi="Times New Roman"/>
                <w:sz w:val="24"/>
                <w:szCs w:val="24"/>
                <w:lang w:eastAsia="ar-SA"/>
              </w:rPr>
            </w:pPr>
            <w:r w:rsidRPr="002519FC">
              <w:rPr>
                <w:rFonts w:ascii="Times New Roman" w:hAnsi="Times New Roman"/>
                <w:sz w:val="24"/>
                <w:szCs w:val="24"/>
                <w:lang w:eastAsia="ar-SA"/>
              </w:rPr>
              <w:t>Allow the development of accurate socioeconomic analyses on poverty to support development of</w:t>
            </w:r>
            <w:r w:rsidR="00577EBA">
              <w:rPr>
                <w:rFonts w:ascii="Times New Roman" w:hAnsi="Times New Roman"/>
                <w:sz w:val="24"/>
                <w:szCs w:val="24"/>
                <w:lang w:eastAsia="ar-SA"/>
              </w:rPr>
              <w:t xml:space="preserve"> plans, and the design and development of</w:t>
            </w:r>
            <w:r w:rsidRPr="002519FC">
              <w:rPr>
                <w:rFonts w:ascii="Times New Roman" w:hAnsi="Times New Roman"/>
                <w:sz w:val="24"/>
                <w:szCs w:val="24"/>
                <w:lang w:eastAsia="ar-SA"/>
              </w:rPr>
              <w:t xml:space="preserve"> specific programs targeted to vulnerable and/or low-income sectors</w:t>
            </w:r>
          </w:p>
          <w:p w14:paraId="5AF448FE" w14:textId="389D70C6" w:rsidR="00236150" w:rsidRPr="002519FC" w:rsidRDefault="00577EBA">
            <w:pPr>
              <w:pStyle w:val="ListParagraph"/>
              <w:numPr>
                <w:ilvl w:val="0"/>
                <w:numId w:val="51"/>
              </w:numPr>
              <w:tabs>
                <w:tab w:val="left" w:pos="90"/>
                <w:tab w:val="left" w:pos="810"/>
                <w:tab w:val="left" w:pos="3240"/>
              </w:tabs>
              <w:rPr>
                <w:rFonts w:ascii="Times New Roman" w:hAnsi="Times New Roman"/>
                <w:sz w:val="24"/>
                <w:szCs w:val="24"/>
                <w:lang w:eastAsia="ar-SA"/>
              </w:rPr>
            </w:pPr>
            <w:r>
              <w:rPr>
                <w:rFonts w:ascii="Times New Roman" w:hAnsi="Times New Roman"/>
                <w:sz w:val="24"/>
                <w:szCs w:val="24"/>
                <w:lang w:eastAsia="ar-SA"/>
              </w:rPr>
              <w:t xml:space="preserve">Contributing to institutional strengthening on MoGCSP, through the implementation </w:t>
            </w:r>
            <w:r w:rsidR="0083475D">
              <w:rPr>
                <w:rFonts w:ascii="Times New Roman" w:hAnsi="Times New Roman"/>
                <w:sz w:val="24"/>
                <w:szCs w:val="24"/>
                <w:lang w:eastAsia="ar-SA"/>
              </w:rPr>
              <w:t>of a</w:t>
            </w:r>
            <w:r>
              <w:rPr>
                <w:rFonts w:ascii="Times New Roman" w:hAnsi="Times New Roman"/>
                <w:sz w:val="24"/>
                <w:szCs w:val="24"/>
                <w:lang w:eastAsia="ar-SA"/>
              </w:rPr>
              <w:t xml:space="preserve"> reliable and modern system of social information</w:t>
            </w:r>
          </w:p>
          <w:p w14:paraId="27C4DAA7" w14:textId="77777777" w:rsidR="00D04760" w:rsidRPr="002519FC" w:rsidRDefault="00D04760" w:rsidP="00D04760">
            <w:pPr>
              <w:tabs>
                <w:tab w:val="left" w:pos="90"/>
                <w:tab w:val="left" w:pos="810"/>
                <w:tab w:val="left" w:pos="3240"/>
              </w:tabs>
              <w:ind w:left="150"/>
              <w:rPr>
                <w:rFonts w:ascii="Times New Roman" w:hAnsi="Times New Roman"/>
                <w:sz w:val="24"/>
                <w:szCs w:val="24"/>
                <w:lang w:eastAsia="ar-SA"/>
              </w:rPr>
            </w:pPr>
          </w:p>
          <w:p w14:paraId="4604F476" w14:textId="77777777" w:rsidR="00423513" w:rsidRPr="002519FC" w:rsidRDefault="00423513" w:rsidP="00D04760">
            <w:pPr>
              <w:tabs>
                <w:tab w:val="left" w:pos="90"/>
                <w:tab w:val="left" w:pos="810"/>
                <w:tab w:val="left" w:pos="3240"/>
              </w:tabs>
              <w:ind w:left="150"/>
              <w:rPr>
                <w:rFonts w:ascii="Times New Roman" w:hAnsi="Times New Roman"/>
                <w:sz w:val="24"/>
                <w:szCs w:val="24"/>
                <w:lang w:eastAsia="ar-SA"/>
              </w:rPr>
            </w:pPr>
          </w:p>
          <w:p w14:paraId="47232AC2" w14:textId="77777777" w:rsidR="00D04760" w:rsidRPr="002519FC" w:rsidRDefault="00D04760" w:rsidP="00423513">
            <w:pPr>
              <w:tabs>
                <w:tab w:val="left" w:pos="90"/>
                <w:tab w:val="left" w:pos="810"/>
                <w:tab w:val="left" w:pos="3240"/>
              </w:tabs>
              <w:rPr>
                <w:rFonts w:ascii="Times New Roman" w:hAnsi="Times New Roman"/>
                <w:sz w:val="24"/>
                <w:szCs w:val="24"/>
                <w:lang w:eastAsia="ar-SA"/>
              </w:rPr>
            </w:pPr>
          </w:p>
          <w:p w14:paraId="2B2C30CA" w14:textId="00071F7A" w:rsidR="00D04760" w:rsidRPr="002519FC" w:rsidRDefault="00D04760" w:rsidP="00D04760">
            <w:pPr>
              <w:tabs>
                <w:tab w:val="left" w:pos="90"/>
                <w:tab w:val="left" w:pos="810"/>
                <w:tab w:val="left" w:pos="3240"/>
              </w:tabs>
              <w:ind w:left="150"/>
              <w:rPr>
                <w:rFonts w:ascii="Times New Roman" w:hAnsi="Times New Roman"/>
                <w:sz w:val="24"/>
                <w:szCs w:val="24"/>
                <w:lang w:eastAsia="ar-SA"/>
              </w:rPr>
            </w:pPr>
          </w:p>
        </w:tc>
      </w:tr>
    </w:tbl>
    <w:p w14:paraId="17D2C1E0" w14:textId="77777777" w:rsidR="00D04760" w:rsidRPr="00D04760" w:rsidRDefault="00D04760" w:rsidP="00D04760">
      <w:pPr>
        <w:rPr>
          <w:lang w:eastAsia="ar-SA"/>
        </w:rPr>
      </w:pPr>
    </w:p>
    <w:p w14:paraId="1A0E7AB4" w14:textId="51A13368" w:rsidR="00D04760" w:rsidRDefault="00D04760" w:rsidP="00D04760">
      <w:pPr>
        <w:tabs>
          <w:tab w:val="left" w:pos="1298"/>
        </w:tabs>
        <w:rPr>
          <w:lang w:eastAsia="ar-SA"/>
        </w:rPr>
      </w:pPr>
    </w:p>
    <w:p w14:paraId="4CA31A15" w14:textId="77777777" w:rsidR="00FD0A8A" w:rsidRDefault="00FD0A8A" w:rsidP="00FC7936">
      <w:pPr>
        <w:pStyle w:val="Heading3"/>
      </w:pPr>
      <w:bookmarkStart w:id="17" w:name="_Toc42705360"/>
    </w:p>
    <w:p w14:paraId="46F497F5" w14:textId="1A4B0FA0" w:rsidR="00FC7936" w:rsidRPr="00C006AC" w:rsidRDefault="00FC7936" w:rsidP="00FC7936">
      <w:pPr>
        <w:pStyle w:val="Heading3"/>
      </w:pPr>
      <w:r w:rsidRPr="00C006AC">
        <w:t xml:space="preserve">2.4 </w:t>
      </w:r>
      <w:r>
        <w:tab/>
      </w:r>
      <w:r w:rsidRPr="00C006AC">
        <w:t>Classes</w:t>
      </w:r>
      <w:r>
        <w:t xml:space="preserve"> and Types</w:t>
      </w:r>
      <w:r w:rsidRPr="00C006AC">
        <w:t xml:space="preserve"> of information</w:t>
      </w:r>
      <w:bookmarkEnd w:id="17"/>
      <w:r w:rsidRPr="00C006AC">
        <w:t xml:space="preserve"> </w:t>
      </w:r>
    </w:p>
    <w:p w14:paraId="30766A6C" w14:textId="77777777" w:rsidR="00FC7936" w:rsidRDefault="00FC7936" w:rsidP="00FC7936">
      <w:pPr>
        <w:pStyle w:val="BodyText10Glossary"/>
      </w:pPr>
    </w:p>
    <w:tbl>
      <w:tblPr>
        <w:tblStyle w:val="TableGrid"/>
        <w:tblW w:w="0" w:type="auto"/>
        <w:tblInd w:w="198" w:type="dxa"/>
        <w:tblLook w:val="04A0" w:firstRow="1" w:lastRow="0" w:firstColumn="1" w:lastColumn="0" w:noHBand="0" w:noVBand="1"/>
      </w:tblPr>
      <w:tblGrid>
        <w:gridCol w:w="9152"/>
      </w:tblGrid>
      <w:tr w:rsidR="00FC7936" w14:paraId="4F5BD58B" w14:textId="77777777" w:rsidTr="00FC7936">
        <w:tc>
          <w:tcPr>
            <w:tcW w:w="9180" w:type="dxa"/>
          </w:tcPr>
          <w:p w14:paraId="49DD7199" w14:textId="77777777" w:rsidR="00FC7936" w:rsidRPr="009939F2" w:rsidRDefault="00FC7936" w:rsidP="00B2031A">
            <w:pPr>
              <w:pStyle w:val="BodyText10Glossary"/>
              <w:rPr>
                <w:b/>
                <w:sz w:val="24"/>
              </w:rPr>
            </w:pPr>
            <w:r w:rsidRPr="00247C9B">
              <w:rPr>
                <w:b/>
                <w:sz w:val="24"/>
              </w:rPr>
              <w:t>List of various classes of information</w:t>
            </w:r>
            <w:r>
              <w:rPr>
                <w:b/>
                <w:sz w:val="24"/>
              </w:rPr>
              <w:t xml:space="preserve"> in the custody of the institution</w:t>
            </w:r>
            <w:r w:rsidRPr="00247C9B">
              <w:rPr>
                <w:b/>
                <w:sz w:val="24"/>
              </w:rPr>
              <w:t>:</w:t>
            </w:r>
          </w:p>
        </w:tc>
      </w:tr>
      <w:tr w:rsidR="00FC7936" w14:paraId="0C83CA35" w14:textId="77777777" w:rsidTr="0011329C">
        <w:trPr>
          <w:trHeight w:val="3257"/>
        </w:trPr>
        <w:tc>
          <w:tcPr>
            <w:tcW w:w="9180" w:type="dxa"/>
          </w:tcPr>
          <w:p w14:paraId="111C22F8" w14:textId="2BD1A4ED" w:rsidR="00FC7936" w:rsidRDefault="008930B7" w:rsidP="008930B7">
            <w:pPr>
              <w:pStyle w:val="BodyText10Glossary"/>
            </w:pPr>
            <w:r>
              <w:t xml:space="preserve">The ministry classes of information </w:t>
            </w:r>
            <w:r w:rsidR="00E50E0A">
              <w:t>are</w:t>
            </w:r>
            <w:r>
              <w:t xml:space="preserve"> grouped into two functions namely;</w:t>
            </w:r>
          </w:p>
          <w:p w14:paraId="7F764607" w14:textId="0AA7B528" w:rsidR="00FC7936" w:rsidRDefault="008930B7">
            <w:pPr>
              <w:pStyle w:val="BodyText10"/>
              <w:numPr>
                <w:ilvl w:val="0"/>
                <w:numId w:val="52"/>
              </w:numPr>
            </w:pPr>
            <w:r>
              <w:t>GENERAL FUNCTIONS where we can</w:t>
            </w:r>
            <w:r w:rsidR="00E50E0A">
              <w:t xml:space="preserve"> retrieve</w:t>
            </w:r>
            <w:r>
              <w:t xml:space="preserve"> information such as; general administration</w:t>
            </w:r>
            <w:r w:rsidR="00E50E0A">
              <w:t xml:space="preserve"> information</w:t>
            </w:r>
            <w:r>
              <w:t>, internal audit</w:t>
            </w:r>
            <w:r w:rsidR="00E50E0A">
              <w:t xml:space="preserve"> information</w:t>
            </w:r>
            <w:r>
              <w:t>, procurements</w:t>
            </w:r>
            <w:r w:rsidR="00E50E0A">
              <w:t xml:space="preserve"> information</w:t>
            </w:r>
            <w:r>
              <w:t xml:space="preserve">, public </w:t>
            </w:r>
            <w:r w:rsidR="00E50E0A">
              <w:t>relations information, human resource information, estate information, finance information, ministries information, decentralized agencies/ department information and honorable ministries files.</w:t>
            </w:r>
          </w:p>
          <w:p w14:paraId="57EB6A0D" w14:textId="7BB3801A" w:rsidR="00E50E0A" w:rsidRDefault="00E50E0A" w:rsidP="00E50E0A">
            <w:pPr>
              <w:pStyle w:val="BodyText10"/>
            </w:pPr>
          </w:p>
          <w:p w14:paraId="2A12CB22" w14:textId="42F3AE2C" w:rsidR="00E50E0A" w:rsidRDefault="00E50E0A">
            <w:pPr>
              <w:pStyle w:val="BodyText10"/>
              <w:numPr>
                <w:ilvl w:val="0"/>
                <w:numId w:val="52"/>
              </w:numPr>
            </w:pPr>
            <w:r>
              <w:t xml:space="preserve">SPECIFIC FUNCTIONS such as; Gender affairs. Department of gender, gender violence, social protection, social development, council on persons with disability, children affairs, projects and programmes, </w:t>
            </w:r>
            <w:r w:rsidR="008A4042">
              <w:t>donor agencies</w:t>
            </w:r>
            <w:r>
              <w:t>/development</w:t>
            </w:r>
            <w:r w:rsidR="008A4042">
              <w:t xml:space="preserve"> </w:t>
            </w:r>
            <w:r>
              <w:t>partners,</w:t>
            </w:r>
            <w:r w:rsidR="008A4042">
              <w:t xml:space="preserve"> human trafficking secretariat</w:t>
            </w:r>
          </w:p>
          <w:p w14:paraId="01524984" w14:textId="77777777" w:rsidR="00E50E0A" w:rsidRDefault="00E50E0A" w:rsidP="00E50E0A">
            <w:pPr>
              <w:pStyle w:val="BodyText10"/>
            </w:pPr>
          </w:p>
          <w:p w14:paraId="0203A28A" w14:textId="77777777" w:rsidR="00E50E0A" w:rsidRDefault="00E50E0A" w:rsidP="00E50E0A">
            <w:pPr>
              <w:pStyle w:val="ListParagraph"/>
            </w:pPr>
          </w:p>
          <w:p w14:paraId="61BE3748" w14:textId="77777777" w:rsidR="00E50E0A" w:rsidRDefault="00E50E0A" w:rsidP="00E50E0A">
            <w:pPr>
              <w:pStyle w:val="BodyText10"/>
              <w:ind w:left="720"/>
            </w:pPr>
          </w:p>
          <w:p w14:paraId="776974BF" w14:textId="77777777" w:rsidR="00FC7936" w:rsidRDefault="00FC7936" w:rsidP="00B2031A">
            <w:pPr>
              <w:pStyle w:val="BodyText10"/>
            </w:pPr>
          </w:p>
          <w:p w14:paraId="23B0CD7B" w14:textId="77777777" w:rsidR="00FC7936" w:rsidRDefault="00FC7936" w:rsidP="00B2031A">
            <w:pPr>
              <w:pStyle w:val="BodyText10"/>
            </w:pPr>
          </w:p>
          <w:p w14:paraId="50C7B888" w14:textId="77777777" w:rsidR="00FC7936" w:rsidRDefault="00FC7936" w:rsidP="00B2031A">
            <w:pPr>
              <w:pStyle w:val="BodyText10"/>
            </w:pPr>
          </w:p>
          <w:p w14:paraId="18FF12E0" w14:textId="77777777" w:rsidR="00FC7936" w:rsidRPr="009939F2" w:rsidRDefault="00FC7936" w:rsidP="00B2031A">
            <w:pPr>
              <w:pStyle w:val="BodyText10"/>
            </w:pPr>
          </w:p>
        </w:tc>
      </w:tr>
      <w:tr w:rsidR="00FC7936" w14:paraId="5AA142D1" w14:textId="77777777" w:rsidTr="00FC7936">
        <w:tc>
          <w:tcPr>
            <w:tcW w:w="9180" w:type="dxa"/>
          </w:tcPr>
          <w:p w14:paraId="36F11AE3" w14:textId="77777777" w:rsidR="00FC7936" w:rsidRDefault="00FC7936" w:rsidP="00B2031A">
            <w:pPr>
              <w:pStyle w:val="BodyText10Glossary"/>
            </w:pPr>
            <w:r w:rsidRPr="007B06D9">
              <w:rPr>
                <w:b/>
                <w:sz w:val="24"/>
              </w:rPr>
              <w:t>Types of Information</w:t>
            </w:r>
            <w:r>
              <w:rPr>
                <w:b/>
                <w:sz w:val="24"/>
              </w:rPr>
              <w:t xml:space="preserve"> Accessible at a fee</w:t>
            </w:r>
            <w:r w:rsidRPr="007B06D9">
              <w:rPr>
                <w:b/>
                <w:sz w:val="24"/>
              </w:rPr>
              <w:t>:</w:t>
            </w:r>
          </w:p>
        </w:tc>
      </w:tr>
      <w:tr w:rsidR="00FC7936" w14:paraId="5E54DE27" w14:textId="77777777" w:rsidTr="00FC7936">
        <w:tc>
          <w:tcPr>
            <w:tcW w:w="9180" w:type="dxa"/>
          </w:tcPr>
          <w:p w14:paraId="778D2949" w14:textId="65466C25" w:rsidR="00FC7936" w:rsidRPr="0025293A" w:rsidRDefault="008609D8">
            <w:pPr>
              <w:pStyle w:val="BodyText10"/>
              <w:numPr>
                <w:ilvl w:val="0"/>
                <w:numId w:val="40"/>
              </w:numPr>
            </w:pPr>
            <w:r>
              <w:t>NIL</w:t>
            </w:r>
          </w:p>
          <w:p w14:paraId="7D75BBCB" w14:textId="77777777" w:rsidR="00FC7936" w:rsidRDefault="00FC7936" w:rsidP="00B2031A">
            <w:pPr>
              <w:pStyle w:val="BodyText10Glossary"/>
            </w:pPr>
          </w:p>
          <w:p w14:paraId="28B258B4" w14:textId="77777777" w:rsidR="00FC7936" w:rsidRDefault="00FC7936" w:rsidP="00B2031A">
            <w:pPr>
              <w:pStyle w:val="BodyText10"/>
            </w:pPr>
          </w:p>
          <w:p w14:paraId="5D01B1E7" w14:textId="77777777" w:rsidR="00FC7936" w:rsidRDefault="00FC7936" w:rsidP="00B2031A">
            <w:pPr>
              <w:pStyle w:val="BodyText10"/>
            </w:pPr>
          </w:p>
          <w:p w14:paraId="2512D3D2" w14:textId="77777777" w:rsidR="00FC7936" w:rsidRPr="009939F2" w:rsidRDefault="00FC7936" w:rsidP="00B2031A">
            <w:pPr>
              <w:pStyle w:val="BodyText10"/>
            </w:pPr>
          </w:p>
        </w:tc>
      </w:tr>
    </w:tbl>
    <w:p w14:paraId="78DB6737" w14:textId="77777777" w:rsidR="00FC7936" w:rsidRPr="00D04760" w:rsidRDefault="00FC7936" w:rsidP="00D04760">
      <w:pPr>
        <w:rPr>
          <w:lang w:eastAsia="ar-SA"/>
        </w:rPr>
      </w:pPr>
    </w:p>
    <w:p w14:paraId="14139C26" w14:textId="77777777" w:rsidR="00D04760" w:rsidRPr="00D04760" w:rsidRDefault="00D04760" w:rsidP="00D04760">
      <w:pPr>
        <w:rPr>
          <w:lang w:eastAsia="ar-SA"/>
        </w:rPr>
        <w:sectPr w:rsidR="00D04760" w:rsidRPr="00D04760" w:rsidSect="00F26273">
          <w:pgSz w:w="12240" w:h="15840" w:code="1"/>
          <w:pgMar w:top="1440" w:right="1440" w:bottom="1440" w:left="1440" w:header="504" w:footer="504" w:gutter="0"/>
          <w:pgNumType w:start="1"/>
          <w:cols w:space="720"/>
          <w:docGrid w:linePitch="360"/>
        </w:sectPr>
      </w:pPr>
    </w:p>
    <w:p w14:paraId="4F5A1853" w14:textId="77777777" w:rsidR="00C961D4" w:rsidRPr="00092ECA" w:rsidRDefault="00C961D4" w:rsidP="0052508D">
      <w:pPr>
        <w:pStyle w:val="Heading2"/>
      </w:pPr>
      <w:bookmarkStart w:id="18" w:name="_Toc42705361"/>
      <w:bookmarkStart w:id="19" w:name="_Toc396110071"/>
      <w:bookmarkStart w:id="20" w:name="_Toc396111627"/>
      <w:bookmarkStart w:id="21" w:name="_Toc443996751"/>
      <w:bookmarkStart w:id="22" w:name="_Toc444160454"/>
      <w:bookmarkStart w:id="23" w:name="AppA"/>
      <w:bookmarkStart w:id="24" w:name="_Toc452625190"/>
      <w:bookmarkStart w:id="25" w:name="_Toc452632328"/>
      <w:bookmarkStart w:id="26" w:name="_Toc24542182"/>
      <w:r w:rsidRPr="00092ECA">
        <w:lastRenderedPageBreak/>
        <w:t>Proce</w:t>
      </w:r>
      <w:r w:rsidR="006817F7">
        <w:t>ssing and Decision on Application – S. 23</w:t>
      </w:r>
      <w:bookmarkEnd w:id="18"/>
    </w:p>
    <w:p w14:paraId="4E63FCAC" w14:textId="77777777" w:rsidR="0029565B" w:rsidRDefault="0029565B" w:rsidP="00874DF1">
      <w:pPr>
        <w:pStyle w:val="BodyText"/>
        <w:jc w:val="both"/>
        <w:rPr>
          <w:rFonts w:cs="Arial"/>
          <w:sz w:val="24"/>
          <w:szCs w:val="24"/>
        </w:rPr>
      </w:pPr>
      <w:bookmarkStart w:id="27" w:name="_Toc26879733"/>
      <w:bookmarkStart w:id="28" w:name="_Toc26879734"/>
      <w:bookmarkStart w:id="29" w:name="_Toc26879735"/>
      <w:bookmarkStart w:id="30" w:name="_Toc26879736"/>
      <w:bookmarkStart w:id="31" w:name="_Toc26879737"/>
      <w:bookmarkStart w:id="32" w:name="_Toc26879738"/>
      <w:bookmarkStart w:id="33" w:name="_Toc26879739"/>
      <w:bookmarkStart w:id="34" w:name="_Toc26879740"/>
      <w:bookmarkStart w:id="35" w:name="_Toc26879741"/>
      <w:bookmarkStart w:id="36" w:name="_Toc26879742"/>
      <w:bookmarkStart w:id="37" w:name="_Toc26879743"/>
      <w:bookmarkStart w:id="38" w:name="_Toc26879744"/>
      <w:bookmarkStart w:id="39" w:name="_Toc26879745"/>
      <w:bookmarkStart w:id="40" w:name="_Toc26879746"/>
      <w:bookmarkStart w:id="41" w:name="_Toc26879747"/>
      <w:bookmarkStart w:id="42" w:name="_Toc26879748"/>
      <w:bookmarkStart w:id="43" w:name="_Toc26879749"/>
      <w:bookmarkStart w:id="44" w:name="_Toc26879750"/>
      <w:bookmarkStart w:id="45" w:name="_Toc26879751"/>
      <w:bookmarkEnd w:id="1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CE12820" w14:textId="77777777" w:rsidR="00874DF1" w:rsidRDefault="004731BA" w:rsidP="00874DF1">
      <w:pPr>
        <w:pStyle w:val="BodyText"/>
        <w:jc w:val="both"/>
        <w:rPr>
          <w:rFonts w:cs="Arial"/>
          <w:sz w:val="24"/>
          <w:szCs w:val="24"/>
        </w:rPr>
      </w:pPr>
      <w:r>
        <w:rPr>
          <w:noProof/>
        </w:rPr>
        <mc:AlternateContent>
          <mc:Choice Requires="wpg">
            <w:drawing>
              <wp:anchor distT="0" distB="0" distL="114300" distR="114300" simplePos="0" relativeHeight="251755520" behindDoc="0" locked="0" layoutInCell="1" allowOverlap="1" wp14:anchorId="6FF19B70" wp14:editId="22E50A1C">
                <wp:simplePos x="0" y="0"/>
                <wp:positionH relativeFrom="column">
                  <wp:posOffset>-15875</wp:posOffset>
                </wp:positionH>
                <wp:positionV relativeFrom="paragraph">
                  <wp:posOffset>81915</wp:posOffset>
                </wp:positionV>
                <wp:extent cx="6538595" cy="5494020"/>
                <wp:effectExtent l="0" t="0" r="0" b="0"/>
                <wp:wrapNone/>
                <wp:docPr id="1"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8595" cy="5494020"/>
                          <a:chOff x="0" y="0"/>
                          <a:chExt cx="65385" cy="54941"/>
                        </a:xfrm>
                      </wpg:grpSpPr>
                      <wpg:grpSp>
                        <wpg:cNvPr id="2" name="Group 338"/>
                        <wpg:cNvGrpSpPr>
                          <a:grpSpLocks/>
                        </wpg:cNvGrpSpPr>
                        <wpg:grpSpPr bwMode="auto">
                          <a:xfrm>
                            <a:off x="1203" y="0"/>
                            <a:ext cx="45469" cy="6878"/>
                            <a:chOff x="0" y="0"/>
                            <a:chExt cx="45469" cy="6878"/>
                          </a:xfrm>
                        </wpg:grpSpPr>
                        <wps:wsp>
                          <wps:cNvPr id="5" name="Text Box 296"/>
                          <wps:cNvSpPr txBox="1">
                            <a:spLocks/>
                          </wps:cNvSpPr>
                          <wps:spPr bwMode="auto">
                            <a:xfrm>
                              <a:off x="0" y="0"/>
                              <a:ext cx="3359" cy="6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D66A6" w14:textId="77777777" w:rsidR="00E750A7" w:rsidRPr="0029565B" w:rsidRDefault="00E750A7" w:rsidP="0029565B">
                                <w:pPr>
                                  <w:pStyle w:val="BodyText"/>
                                  <w:jc w:val="center"/>
                                  <w:rPr>
                                    <w:rFonts w:asciiTheme="minorHAnsi" w:hAnsiTheme="minorHAnsi"/>
                                    <w:noProof/>
                                    <w:color w:val="000000" w:themeColor="text1"/>
                                    <w:sz w:val="72"/>
                                    <w:szCs w:val="72"/>
                                  </w:rPr>
                                </w:pPr>
                                <w:r w:rsidRPr="0029565B">
                                  <w:rPr>
                                    <w:rFonts w:asciiTheme="minorHAnsi" w:hAnsiTheme="minorHAnsi"/>
                                    <w:noProof/>
                                    <w:color w:val="000000" w:themeColor="text1"/>
                                    <w:sz w:val="72"/>
                                    <w:szCs w:val="72"/>
                                  </w:rPr>
                                  <w:t>1</w:t>
                                </w:r>
                              </w:p>
                            </w:txbxContent>
                          </wps:txbx>
                          <wps:bodyPr rot="0" vert="horz" wrap="square" lIns="91440" tIns="45720" rIns="91440" bIns="45720" anchor="t" anchorCtr="0" upright="1">
                            <a:noAutofit/>
                          </wps:bodyPr>
                        </wps:wsp>
                        <wps:wsp>
                          <wps:cNvPr id="7" name="Text Box 312"/>
                          <wps:cNvSpPr txBox="1">
                            <a:spLocks/>
                          </wps:cNvSpPr>
                          <wps:spPr bwMode="auto">
                            <a:xfrm>
                              <a:off x="20934" y="0"/>
                              <a:ext cx="3360" cy="6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81195" w14:textId="77777777" w:rsidR="00E750A7" w:rsidRPr="0029565B" w:rsidRDefault="00E750A7"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2</w:t>
                                </w:r>
                              </w:p>
                            </w:txbxContent>
                          </wps:txbx>
                          <wps:bodyPr rot="0" vert="horz" wrap="square" lIns="91440" tIns="45720" rIns="91440" bIns="45720" anchor="t" anchorCtr="0" upright="1">
                            <a:noAutofit/>
                          </wps:bodyPr>
                        </wps:wsp>
                        <wps:wsp>
                          <wps:cNvPr id="8" name="Text Box 313"/>
                          <wps:cNvSpPr txBox="1">
                            <a:spLocks/>
                          </wps:cNvSpPr>
                          <wps:spPr bwMode="auto">
                            <a:xfrm>
                              <a:off x="42110" y="0"/>
                              <a:ext cx="3359" cy="6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35AF0" w14:textId="77777777" w:rsidR="00E750A7" w:rsidRPr="0029565B" w:rsidRDefault="00E750A7"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3</w:t>
                                </w:r>
                              </w:p>
                            </w:txbxContent>
                          </wps:txbx>
                          <wps:bodyPr rot="0" vert="horz" wrap="square" lIns="91440" tIns="45720" rIns="91440" bIns="45720" anchor="t" anchorCtr="0" upright="1">
                            <a:noAutofit/>
                          </wps:bodyPr>
                        </wps:wsp>
                      </wpg:grpSp>
                      <wpg:grpSp>
                        <wpg:cNvPr id="9" name="Group 337"/>
                        <wpg:cNvGrpSpPr>
                          <a:grpSpLocks/>
                        </wpg:cNvGrpSpPr>
                        <wpg:grpSpPr bwMode="auto">
                          <a:xfrm>
                            <a:off x="0" y="6878"/>
                            <a:ext cx="65385" cy="48063"/>
                            <a:chOff x="0" y="-58"/>
                            <a:chExt cx="65390" cy="48063"/>
                          </a:xfrm>
                        </wpg:grpSpPr>
                        <wps:wsp>
                          <wps:cNvPr id="10" name="Rectangle 292"/>
                          <wps:cNvSpPr>
                            <a:spLocks/>
                          </wps:cNvSpPr>
                          <wps:spPr bwMode="auto">
                            <a:xfrm>
                              <a:off x="2376" y="0"/>
                              <a:ext cx="18542"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02F2E223" w14:textId="77777777" w:rsidR="00E750A7" w:rsidRPr="00C36040" w:rsidRDefault="00E750A7" w:rsidP="00C36040">
                                <w:pPr>
                                  <w:jc w:val="center"/>
                                  <w:rPr>
                                    <w:b/>
                                    <w:bCs/>
                                    <w:sz w:val="24"/>
                                    <w:szCs w:val="24"/>
                                  </w:rPr>
                                </w:pPr>
                                <w:r w:rsidRPr="00C36040">
                                  <w:rPr>
                                    <w:b/>
                                    <w:bCs/>
                                    <w:sz w:val="24"/>
                                    <w:szCs w:val="24"/>
                                  </w:rPr>
                                  <w:t xml:space="preserve">Application made under </w:t>
                                </w:r>
                                <w:r>
                                  <w:rPr>
                                    <w:b/>
                                    <w:bCs/>
                                    <w:sz w:val="24"/>
                                    <w:szCs w:val="24"/>
                                  </w:rPr>
                                  <w:t>s</w:t>
                                </w:r>
                                <w:r w:rsidRPr="00C36040">
                                  <w:rPr>
                                    <w:b/>
                                    <w:bCs/>
                                    <w:sz w:val="24"/>
                                    <w:szCs w:val="24"/>
                                  </w:rPr>
                                  <w:t>.18 is submitted to the Information Unit/ Registry of the Public Institution</w:t>
                                </w:r>
                              </w:p>
                            </w:txbxContent>
                          </wps:txbx>
                          <wps:bodyPr rot="0" vert="horz" wrap="square" lIns="91440" tIns="45720" rIns="91440" bIns="45720" anchor="ctr" anchorCtr="0" upright="1">
                            <a:noAutofit/>
                          </wps:bodyPr>
                        </wps:wsp>
                        <wps:wsp>
                          <wps:cNvPr id="12" name="Rectangle 305"/>
                          <wps:cNvSpPr>
                            <a:spLocks/>
                          </wps:cNvSpPr>
                          <wps:spPr bwMode="auto">
                            <a:xfrm>
                              <a:off x="22829" y="-58"/>
                              <a:ext cx="19660"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578602D5" w14:textId="77777777" w:rsidR="00E750A7" w:rsidRPr="00D93B2B" w:rsidRDefault="00E750A7" w:rsidP="00C36040">
                                <w:pPr>
                                  <w:jc w:val="center"/>
                                  <w:rPr>
                                    <w:color w:val="C00000"/>
                                    <w:szCs w:val="22"/>
                                  </w:rPr>
                                </w:pPr>
                                <w:r w:rsidRPr="00C36040">
                                  <w:rPr>
                                    <w:b/>
                                    <w:bCs/>
                                    <w:szCs w:val="22"/>
                                  </w:rPr>
                                  <w:t xml:space="preserve">The designated RTI Officer shall upon receipt of the application make a </w:t>
                                </w:r>
                                <w:r w:rsidRPr="00D93B2B">
                                  <w:rPr>
                                    <w:b/>
                                    <w:bCs/>
                                    <w:color w:val="C00000"/>
                                    <w:szCs w:val="22"/>
                                  </w:rPr>
                                  <w:t>determination</w:t>
                                </w:r>
                                <w:r w:rsidRPr="00C36040">
                                  <w:rPr>
                                    <w:b/>
                                    <w:bCs/>
                                    <w:szCs w:val="22"/>
                                  </w:rPr>
                                  <w:t xml:space="preserve"> as to whether or not the application is one that </w:t>
                                </w:r>
                                <w:r w:rsidRPr="00D93B2B">
                                  <w:rPr>
                                    <w:b/>
                                    <w:bCs/>
                                    <w:color w:val="C00000"/>
                                    <w:szCs w:val="22"/>
                                  </w:rPr>
                                  <w:t>safeguards the life or liberty of a person within the ambit of s. 23 (7</w:t>
                                </w:r>
                                <w:r w:rsidRPr="00D93B2B">
                                  <w:rPr>
                                    <w:color w:val="C00000"/>
                                    <w:szCs w:val="22"/>
                                  </w:rPr>
                                  <w:t>)</w:t>
                                </w:r>
                              </w:p>
                            </w:txbxContent>
                          </wps:txbx>
                          <wps:bodyPr rot="0" vert="horz" wrap="square" lIns="91440" tIns="45720" rIns="91440" bIns="45720" anchor="ctr" anchorCtr="0" upright="1">
                            <a:noAutofit/>
                          </wps:bodyPr>
                        </wps:wsp>
                        <wpg:grpSp>
                          <wpg:cNvPr id="17" name="Group 317"/>
                          <wpg:cNvGrpSpPr>
                            <a:grpSpLocks/>
                          </wpg:cNvGrpSpPr>
                          <wpg:grpSpPr bwMode="auto">
                            <a:xfrm>
                              <a:off x="8893" y="18528"/>
                              <a:ext cx="46450" cy="5929"/>
                              <a:chOff x="0" y="0"/>
                              <a:chExt cx="45822" cy="4710"/>
                            </a:xfrm>
                          </wpg:grpSpPr>
                          <wps:wsp>
                            <wps:cNvPr id="19" name="Connector: Elbow 314"/>
                            <wps:cNvCnPr>
                              <a:cxnSpLocks/>
                            </wps:cNvCnPr>
                            <wps:spPr bwMode="auto">
                              <a:xfrm flipH="1">
                                <a:off x="0" y="1016"/>
                                <a:ext cx="45822" cy="3694"/>
                              </a:xfrm>
                              <a:prstGeom prst="bentConnector3">
                                <a:avLst>
                                  <a:gd name="adj1" fmla="val 100176"/>
                                </a:avLst>
                              </a:prstGeom>
                              <a:noFill/>
                              <a:ln w="25400">
                                <a:solidFill>
                                  <a:schemeClr val="accent1">
                                    <a:lumMod val="75000"/>
                                    <a:lumOff val="0"/>
                                  </a:schemeClr>
                                </a:solidFill>
                                <a:miter lim="800000"/>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1" name="Straight Connector 316"/>
                            <wps:cNvCnPr>
                              <a:cxnSpLocks/>
                            </wps:cNvCnPr>
                            <wps:spPr bwMode="auto">
                              <a:xfrm flipV="1">
                                <a:off x="45800" y="0"/>
                                <a:ext cx="0" cy="1016"/>
                              </a:xfrm>
                              <a:prstGeom prst="line">
                                <a:avLst/>
                              </a:prstGeom>
                              <a:noFill/>
                              <a:ln w="25400">
                                <a:solidFill>
                                  <a:schemeClr val="accent1">
                                    <a:lumMod val="75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s:wsp>
                          <wps:cNvPr id="23" name="Text Box 321"/>
                          <wps:cNvSpPr txBox="1">
                            <a:spLocks/>
                          </wps:cNvSpPr>
                          <wps:spPr bwMode="auto">
                            <a:xfrm>
                              <a:off x="0" y="41127"/>
                              <a:ext cx="3359" cy="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01AD3" w14:textId="77777777" w:rsidR="00E750A7" w:rsidRPr="0029565B" w:rsidRDefault="00E750A7"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4</w:t>
                                </w:r>
                              </w:p>
                            </w:txbxContent>
                          </wps:txbx>
                          <wps:bodyPr rot="0" vert="horz" wrap="square" lIns="91440" tIns="45720" rIns="91440" bIns="45720" anchor="t" anchorCtr="0" upright="1">
                            <a:noAutofit/>
                          </wps:bodyPr>
                        </wps:wsp>
                        <wps:wsp>
                          <wps:cNvPr id="28" name="Text Box 322"/>
                          <wps:cNvSpPr txBox="1">
                            <a:spLocks/>
                          </wps:cNvSpPr>
                          <wps:spPr bwMode="auto">
                            <a:xfrm>
                              <a:off x="22138" y="41127"/>
                              <a:ext cx="3359" cy="6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14DA" w14:textId="77777777" w:rsidR="00E750A7" w:rsidRPr="0029565B" w:rsidRDefault="00E750A7"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5</w:t>
                                </w:r>
                              </w:p>
                            </w:txbxContent>
                          </wps:txbx>
                          <wps:bodyPr rot="0" vert="horz" wrap="square" lIns="91440" tIns="45720" rIns="91440" bIns="45720" anchor="t" anchorCtr="0" upright="1">
                            <a:noAutofit/>
                          </wps:bodyPr>
                        </wps:wsp>
                        <wps:wsp>
                          <wps:cNvPr id="29" name="Text Box 323"/>
                          <wps:cNvSpPr txBox="1">
                            <a:spLocks/>
                          </wps:cNvSpPr>
                          <wps:spPr bwMode="auto">
                            <a:xfrm>
                              <a:off x="44276" y="41368"/>
                              <a:ext cx="3359" cy="6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7F2FA" w14:textId="77777777" w:rsidR="00E750A7" w:rsidRPr="0029565B" w:rsidRDefault="00E750A7"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6</w:t>
                                </w:r>
                              </w:p>
                            </w:txbxContent>
                          </wps:txbx>
                          <wps:bodyPr rot="0" vert="horz" wrap="square" lIns="91440" tIns="45720" rIns="91440" bIns="45720" anchor="t" anchorCtr="0" upright="1">
                            <a:noAutofit/>
                          </wps:bodyPr>
                        </wps:wsp>
                        <wps:wsp>
                          <wps:cNvPr id="30" name="Rectangle 326"/>
                          <wps:cNvSpPr>
                            <a:spLocks/>
                          </wps:cNvSpPr>
                          <wps:spPr bwMode="auto">
                            <a:xfrm>
                              <a:off x="44607" y="0"/>
                              <a:ext cx="19888"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22737A60" w14:textId="77777777" w:rsidR="00E750A7" w:rsidRPr="00C36040" w:rsidRDefault="00E750A7" w:rsidP="00C36040">
                                <w:pPr>
                                  <w:jc w:val="center"/>
                                  <w:rPr>
                                    <w:sz w:val="24"/>
                                    <w:szCs w:val="22"/>
                                  </w:rPr>
                                </w:pPr>
                                <w:r w:rsidRPr="00C36040">
                                  <w:rPr>
                                    <w:b/>
                                    <w:bCs/>
                                    <w:sz w:val="20"/>
                                    <w:szCs w:val="18"/>
                                  </w:rPr>
                                  <w:t xml:space="preserve">Where the application does not fall within the ambit of </w:t>
                                </w:r>
                                <w:r>
                                  <w:rPr>
                                    <w:b/>
                                    <w:bCs/>
                                    <w:sz w:val="20"/>
                                    <w:szCs w:val="18"/>
                                  </w:rPr>
                                  <w:t xml:space="preserve">    s</w:t>
                                </w:r>
                                <w:r w:rsidRPr="00C36040">
                                  <w:rPr>
                                    <w:b/>
                                    <w:bCs/>
                                    <w:sz w:val="20"/>
                                    <w:szCs w:val="18"/>
                                  </w:rPr>
                                  <w:t xml:space="preserve">. 23 (7), the RTI Officer shall </w:t>
                                </w:r>
                                <w:r w:rsidRPr="00D93B2B">
                                  <w:rPr>
                                    <w:b/>
                                    <w:bCs/>
                                    <w:color w:val="C00000"/>
                                    <w:sz w:val="20"/>
                                    <w:szCs w:val="18"/>
                                  </w:rPr>
                                  <w:t xml:space="preserve">within 14 days </w:t>
                                </w:r>
                                <w:r w:rsidRPr="00C36040">
                                  <w:rPr>
                                    <w:b/>
                                    <w:bCs/>
                                    <w:sz w:val="20"/>
                                    <w:szCs w:val="18"/>
                                  </w:rPr>
                                  <w:t>of receiving the request, engage the relevant persons within the institution and the information generating directorate to confirm the availability of the information requested</w:t>
                                </w:r>
                              </w:p>
                            </w:txbxContent>
                          </wps:txbx>
                          <wps:bodyPr rot="0" vert="horz" wrap="square" lIns="91440" tIns="45720" rIns="91440" bIns="45720" anchor="ctr" anchorCtr="0" upright="1">
                            <a:noAutofit/>
                          </wps:bodyPr>
                        </wps:wsp>
                        <wps:wsp>
                          <wps:cNvPr id="288" name="Rectangle 327"/>
                          <wps:cNvSpPr>
                            <a:spLocks/>
                          </wps:cNvSpPr>
                          <wps:spPr bwMode="auto">
                            <a:xfrm>
                              <a:off x="1173" y="25146"/>
                              <a:ext cx="19888"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4EC3C16A" w14:textId="77777777" w:rsidR="00E750A7" w:rsidRDefault="00E750A7" w:rsidP="00C36040">
                                <w:pPr>
                                  <w:jc w:val="center"/>
                                  <w:rPr>
                                    <w:b/>
                                    <w:bCs/>
                                    <w:sz w:val="20"/>
                                    <w:szCs w:val="18"/>
                                  </w:rPr>
                                </w:pPr>
                                <w:r>
                                  <w:rPr>
                                    <w:b/>
                                    <w:bCs/>
                                    <w:sz w:val="20"/>
                                    <w:szCs w:val="18"/>
                                  </w:rPr>
                                  <w:t xml:space="preserve">Where an </w:t>
                                </w:r>
                                <w:r w:rsidRPr="00476423">
                                  <w:rPr>
                                    <w:b/>
                                    <w:bCs/>
                                    <w:color w:val="C00000"/>
                                    <w:sz w:val="20"/>
                                    <w:szCs w:val="18"/>
                                  </w:rPr>
                                  <w:t>EXTENSION</w:t>
                                </w:r>
                                <w:r>
                                  <w:rPr>
                                    <w:b/>
                                    <w:bCs/>
                                    <w:sz w:val="20"/>
                                    <w:szCs w:val="18"/>
                                  </w:rPr>
                                  <w:t xml:space="preserve"> of time is needed, RTIO shall comply with S. 25.</w:t>
                                </w:r>
                              </w:p>
                              <w:p w14:paraId="46DFEFD3" w14:textId="77777777" w:rsidR="00E750A7" w:rsidRPr="00476423" w:rsidRDefault="00E750A7" w:rsidP="00C36040">
                                <w:pPr>
                                  <w:jc w:val="center"/>
                                  <w:rPr>
                                    <w:b/>
                                    <w:bCs/>
                                    <w:color w:val="C00000"/>
                                    <w:sz w:val="20"/>
                                    <w:szCs w:val="18"/>
                                  </w:rPr>
                                </w:pPr>
                                <w:r w:rsidRPr="00476423">
                                  <w:rPr>
                                    <w:b/>
                                    <w:bCs/>
                                    <w:color w:val="C00000"/>
                                    <w:sz w:val="20"/>
                                    <w:szCs w:val="18"/>
                                  </w:rPr>
                                  <w:t>IF NOT</w:t>
                                </w:r>
                              </w:p>
                              <w:p w14:paraId="18005635" w14:textId="77777777" w:rsidR="00E750A7" w:rsidRPr="00C36040" w:rsidRDefault="00E750A7" w:rsidP="00C36040">
                                <w:pPr>
                                  <w:jc w:val="center"/>
                                  <w:rPr>
                                    <w:sz w:val="24"/>
                                    <w:szCs w:val="22"/>
                                  </w:rPr>
                                </w:pPr>
                                <w:r>
                                  <w:rPr>
                                    <w:b/>
                                    <w:bCs/>
                                    <w:sz w:val="20"/>
                                    <w:szCs w:val="18"/>
                                  </w:rPr>
                                  <w:t>Notice of the Decision shall be communicated to the Applicant by or on the 14</w:t>
                                </w:r>
                                <w:r w:rsidRPr="00476423">
                                  <w:rPr>
                                    <w:b/>
                                    <w:bCs/>
                                    <w:sz w:val="20"/>
                                    <w:szCs w:val="18"/>
                                    <w:vertAlign w:val="superscript"/>
                                  </w:rPr>
                                  <w:t>th</w:t>
                                </w:r>
                                <w:r>
                                  <w:rPr>
                                    <w:b/>
                                    <w:bCs/>
                                    <w:sz w:val="20"/>
                                    <w:szCs w:val="18"/>
                                  </w:rPr>
                                  <w:t xml:space="preserve"> working day from when the application was made.</w:t>
                                </w:r>
                              </w:p>
                            </w:txbxContent>
                          </wps:txbx>
                          <wps:bodyPr rot="0" vert="horz" wrap="square" lIns="91440" tIns="45720" rIns="91440" bIns="45720" anchor="ctr" anchorCtr="0" upright="1">
                            <a:noAutofit/>
                          </wps:bodyPr>
                        </wps:wsp>
                        <wps:wsp>
                          <wps:cNvPr id="292" name="Rectangle 328"/>
                          <wps:cNvSpPr>
                            <a:spLocks/>
                          </wps:cNvSpPr>
                          <wps:spPr bwMode="auto">
                            <a:xfrm>
                              <a:off x="23070" y="25146"/>
                              <a:ext cx="19888"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4822FF2B" w14:textId="77777777" w:rsidR="00E750A7" w:rsidRPr="00476423" w:rsidRDefault="00E750A7" w:rsidP="00476423">
                                <w:pPr>
                                  <w:jc w:val="center"/>
                                  <w:rPr>
                                    <w:b/>
                                    <w:bCs/>
                                  </w:rPr>
                                </w:pPr>
                                <w:r w:rsidRPr="00476423">
                                  <w:rPr>
                                    <w:b/>
                                    <w:bCs/>
                                  </w:rPr>
                                  <w:t>The Decision shall where it confirms the availability of information state the manner in which access will be granted and whether or not access to the information shall be given in part and the reasons for giving only part. (</w:t>
                                </w:r>
                                <w:r>
                                  <w:rPr>
                                    <w:b/>
                                    <w:bCs/>
                                  </w:rPr>
                                  <w:t>s</w:t>
                                </w:r>
                                <w:r w:rsidRPr="00476423">
                                  <w:rPr>
                                    <w:b/>
                                    <w:bCs/>
                                  </w:rPr>
                                  <w:t>. 23(1)(2)(3).</w:t>
                                </w:r>
                              </w:p>
                            </w:txbxContent>
                          </wps:txbx>
                          <wps:bodyPr rot="0" vert="horz" wrap="square" lIns="91440" tIns="45720" rIns="91440" bIns="45720" anchor="ctr" anchorCtr="0" upright="1">
                            <a:noAutofit/>
                          </wps:bodyPr>
                        </wps:wsp>
                        <wps:wsp>
                          <wps:cNvPr id="293" name="Rectangle 329"/>
                          <wps:cNvSpPr>
                            <a:spLocks/>
                          </wps:cNvSpPr>
                          <wps:spPr bwMode="auto">
                            <a:xfrm>
                              <a:off x="44727" y="23822"/>
                              <a:ext cx="20663" cy="19557"/>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0989F056" w14:textId="77777777" w:rsidR="00E750A7" w:rsidRPr="00210968" w:rsidRDefault="00E750A7" w:rsidP="00476423">
                                <w:pPr>
                                  <w:jc w:val="center"/>
                                  <w:rPr>
                                    <w:b/>
                                    <w:bCs/>
                                    <w:sz w:val="24"/>
                                    <w:szCs w:val="22"/>
                                  </w:rPr>
                                </w:pPr>
                                <w:r w:rsidRPr="00210968">
                                  <w:rPr>
                                    <w:b/>
                                    <w:bCs/>
                                    <w:sz w:val="20"/>
                                    <w:szCs w:val="18"/>
                                  </w:rPr>
                                  <w:t>Where the information requested shall be refused, the RTIO shall notify the applicant within 12 days of receiving the application, communicating the refusal of the application and the reason for</w:t>
                                </w:r>
                                <w:r>
                                  <w:rPr>
                                    <w:b/>
                                    <w:bCs/>
                                    <w:sz w:val="20"/>
                                    <w:szCs w:val="18"/>
                                  </w:rPr>
                                  <w:t xml:space="preserve"> the</w:t>
                                </w:r>
                                <w:r w:rsidRPr="00210968">
                                  <w:rPr>
                                    <w:b/>
                                    <w:bCs/>
                                    <w:sz w:val="20"/>
                                    <w:szCs w:val="18"/>
                                  </w:rPr>
                                  <w:t xml:space="preserve"> refusal. Where it falls within the exempt category s.5-17; </w:t>
                                </w:r>
                                <w:r>
                                  <w:rPr>
                                    <w:b/>
                                    <w:bCs/>
                                    <w:sz w:val="20"/>
                                    <w:szCs w:val="18"/>
                                  </w:rPr>
                                  <w:t>s</w:t>
                                </w:r>
                                <w:r w:rsidRPr="00210968">
                                  <w:rPr>
                                    <w:b/>
                                    <w:bCs/>
                                    <w:sz w:val="20"/>
                                    <w:szCs w:val="18"/>
                                  </w:rPr>
                                  <w:t>.23 (10);</w:t>
                                </w:r>
                                <w:r w:rsidRPr="00210968">
                                  <w:rPr>
                                    <w:b/>
                                    <w:bCs/>
                                    <w:sz w:val="16"/>
                                    <w:szCs w:val="14"/>
                                  </w:rPr>
                                  <w:t>s</w:t>
                                </w:r>
                                <w:r w:rsidRPr="00210968">
                                  <w:rPr>
                                    <w:b/>
                                    <w:bCs/>
                                    <w:sz w:val="20"/>
                                    <w:szCs w:val="18"/>
                                  </w:rPr>
                                  <w:t>.24; the RTIO shall state the section</w:t>
                                </w:r>
                                <w:r>
                                  <w:rPr>
                                    <w:b/>
                                    <w:bCs/>
                                    <w:sz w:val="20"/>
                                    <w:szCs w:val="18"/>
                                  </w:rPr>
                                  <w:t>/reason</w:t>
                                </w:r>
                                <w:r w:rsidRPr="00210968">
                                  <w:rPr>
                                    <w:b/>
                                    <w:bCs/>
                                    <w:sz w:val="20"/>
                                    <w:szCs w:val="18"/>
                                  </w:rPr>
                                  <w:t xml:space="preserve"> the refusal was based.</w:t>
                                </w:r>
                              </w:p>
                            </w:txbxContent>
                          </wps:txbx>
                          <wps:bodyPr rot="0" vert="horz" wrap="square" lIns="91440" tIns="45720" rIns="91440" bIns="45720" anchor="ctr" anchorCtr="0" upright="1">
                            <a:noAutofit/>
                          </wps:bodyPr>
                        </wps:wsp>
                        <wps:wsp>
                          <wps:cNvPr id="294" name="Straight Arrow Connector 332"/>
                          <wps:cNvCnPr>
                            <a:cxnSpLocks/>
                          </wps:cNvCnPr>
                          <wps:spPr bwMode="auto">
                            <a:xfrm>
                              <a:off x="42972" y="8803"/>
                              <a:ext cx="1564"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5" name="Straight Arrow Connector 333"/>
                          <wps:cNvCnPr>
                            <a:cxnSpLocks/>
                          </wps:cNvCnPr>
                          <wps:spPr bwMode="auto">
                            <a:xfrm>
                              <a:off x="21315" y="8923"/>
                              <a:ext cx="1565"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6" name="Straight Arrow Connector 335"/>
                          <wps:cNvCnPr>
                            <a:cxnSpLocks/>
                          </wps:cNvCnPr>
                          <wps:spPr bwMode="auto">
                            <a:xfrm>
                              <a:off x="21436" y="33708"/>
                              <a:ext cx="1564"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7" name="Straight Arrow Connector 336"/>
                          <wps:cNvCnPr>
                            <a:cxnSpLocks/>
                          </wps:cNvCnPr>
                          <wps:spPr bwMode="auto">
                            <a:xfrm>
                              <a:off x="43213" y="33467"/>
                              <a:ext cx="1564"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FF19B70" id="Group 339" o:spid="_x0000_s1031" style="position:absolute;left:0;text-align:left;margin-left:-1.25pt;margin-top:6.45pt;width:514.85pt;height:432.6pt;z-index:251755520" coordsize="65385,54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">
                <v:group id="Group 338" o:spid="_x0000_s1032" style="position:absolute;left:1203;width:45469;height:6878" coordsize="45469,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296" o:spid="_x0000_s1033" type="#_x0000_t202" style="position:absolute;width:3359;height:6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" filled="f" stroked="f">
                    <v:path arrowok="t"/>
                    <v:textbox>
                      <w:txbxContent>
                        <w:p w14:paraId="4ADD66A6" w14:textId="77777777" w:rsidR="00E750A7" w:rsidRPr="0029565B" w:rsidRDefault="00E750A7" w:rsidP="0029565B">
                          <w:pPr>
                            <w:pStyle w:val="BodyText"/>
                            <w:jc w:val="center"/>
                            <w:rPr>
                              <w:rFonts w:asciiTheme="minorHAnsi" w:hAnsiTheme="minorHAnsi"/>
                              <w:noProof/>
                              <w:color w:val="000000" w:themeColor="text1"/>
                              <w:sz w:val="72"/>
                              <w:szCs w:val="72"/>
                            </w:rPr>
                          </w:pPr>
                          <w:r w:rsidRPr="0029565B">
                            <w:rPr>
                              <w:rFonts w:asciiTheme="minorHAnsi" w:hAnsiTheme="minorHAnsi"/>
                              <w:noProof/>
                              <w:color w:val="000000" w:themeColor="text1"/>
                              <w:sz w:val="72"/>
                              <w:szCs w:val="72"/>
                            </w:rPr>
                            <w:t>1</w:t>
                          </w:r>
                        </w:p>
                      </w:txbxContent>
                    </v:textbox>
                  </v:shape>
                  <v:shape id="Text Box 312" o:spid="_x0000_s1034" type="#_x0000_t202" style="position:absolute;left:20934;width:3360;height:6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" filled="f" stroked="f">
                    <v:path arrowok="t"/>
                    <v:textbox>
                      <w:txbxContent>
                        <w:p w14:paraId="69381195" w14:textId="77777777" w:rsidR="00E750A7" w:rsidRPr="0029565B" w:rsidRDefault="00E750A7"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2</w:t>
                          </w:r>
                        </w:p>
                      </w:txbxContent>
                    </v:textbox>
                  </v:shape>
                  <v:shape id="Text Box 313" o:spid="_x0000_s1035" type="#_x0000_t202" style="position:absolute;left:42110;width:3359;height:6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" filled="f" stroked="f">
                    <v:path arrowok="t"/>
                    <v:textbox>
                      <w:txbxContent>
                        <w:p w14:paraId="64A35AF0" w14:textId="77777777" w:rsidR="00E750A7" w:rsidRPr="0029565B" w:rsidRDefault="00E750A7"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3</w:t>
                          </w:r>
                        </w:p>
                      </w:txbxContent>
                    </v:textbox>
                  </v:shape>
                </v:group>
                <v:group id="Group 337" o:spid="_x0000_s1036" style="position:absolute;top:6878;width:65385;height:48063" coordorigin=",-58" coordsize="65390,48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292" o:spid="_x0000_s1037" style="position:absolute;left:2376;width:18542;height:17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" fillcolor="#a3c4ff" strokecolor="#243f60 [1604]" strokeweight="1pt">
                    <v:fill color2="#e5eeff" rotate="t" angle="180" colors="0 #a3c4ff;22938f #bfd5ff;1 #e5eeff" focus="100%" type="gradient"/>
                    <v:shadow on="t" color="black" opacity="24903f" origin=",.5" offset="0,.55556mm"/>
                    <v:path arrowok="t"/>
                    <v:textbox>
                      <w:txbxContent>
                        <w:p w14:paraId="02F2E223" w14:textId="77777777" w:rsidR="00E750A7" w:rsidRPr="00C36040" w:rsidRDefault="00E750A7" w:rsidP="00C36040">
                          <w:pPr>
                            <w:jc w:val="center"/>
                            <w:rPr>
                              <w:b/>
                              <w:bCs/>
                              <w:sz w:val="24"/>
                              <w:szCs w:val="24"/>
                            </w:rPr>
                          </w:pPr>
                          <w:r w:rsidRPr="00C36040">
                            <w:rPr>
                              <w:b/>
                              <w:bCs/>
                              <w:sz w:val="24"/>
                              <w:szCs w:val="24"/>
                            </w:rPr>
                            <w:t xml:space="preserve">Application made under </w:t>
                          </w:r>
                          <w:r>
                            <w:rPr>
                              <w:b/>
                              <w:bCs/>
                              <w:sz w:val="24"/>
                              <w:szCs w:val="24"/>
                            </w:rPr>
                            <w:t>s</w:t>
                          </w:r>
                          <w:r w:rsidRPr="00C36040">
                            <w:rPr>
                              <w:b/>
                              <w:bCs/>
                              <w:sz w:val="24"/>
                              <w:szCs w:val="24"/>
                            </w:rPr>
                            <w:t>.18 is submitted to the Information Unit/ Registry of the Public Institution</w:t>
                          </w:r>
                        </w:p>
                      </w:txbxContent>
                    </v:textbox>
                  </v:rect>
                  <v:rect id="Rectangle 305" o:spid="_x0000_s1038" style="position:absolute;left:22829;top:-58;width:19660;height:17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" fillcolor="#a3c4ff" strokecolor="#243f60 [1604]" strokeweight="1pt">
                    <v:fill color2="#e5eeff" rotate="t" angle="180" colors="0 #a3c4ff;22938f #bfd5ff;1 #e5eeff" focus="100%" type="gradient"/>
                    <v:shadow on="t" color="black" opacity="24903f" origin=",.5" offset="0,.55556mm"/>
                    <v:path arrowok="t"/>
                    <v:textbox>
                      <w:txbxContent>
                        <w:p w14:paraId="578602D5" w14:textId="77777777" w:rsidR="00E750A7" w:rsidRPr="00D93B2B" w:rsidRDefault="00E750A7" w:rsidP="00C36040">
                          <w:pPr>
                            <w:jc w:val="center"/>
                            <w:rPr>
                              <w:color w:val="C00000"/>
                              <w:szCs w:val="22"/>
                            </w:rPr>
                          </w:pPr>
                          <w:r w:rsidRPr="00C36040">
                            <w:rPr>
                              <w:b/>
                              <w:bCs/>
                              <w:szCs w:val="22"/>
                            </w:rPr>
                            <w:t xml:space="preserve">The designated RTI Officer shall upon receipt of the application make a </w:t>
                          </w:r>
                          <w:r w:rsidRPr="00D93B2B">
                            <w:rPr>
                              <w:b/>
                              <w:bCs/>
                              <w:color w:val="C00000"/>
                              <w:szCs w:val="22"/>
                            </w:rPr>
                            <w:t>determination</w:t>
                          </w:r>
                          <w:r w:rsidRPr="00C36040">
                            <w:rPr>
                              <w:b/>
                              <w:bCs/>
                              <w:szCs w:val="22"/>
                            </w:rPr>
                            <w:t xml:space="preserve"> as to whether or not the application is one that </w:t>
                          </w:r>
                          <w:r w:rsidRPr="00D93B2B">
                            <w:rPr>
                              <w:b/>
                              <w:bCs/>
                              <w:color w:val="C00000"/>
                              <w:szCs w:val="22"/>
                            </w:rPr>
                            <w:t>safeguards the life or liberty of a person within the ambit of s. 23 (7</w:t>
                          </w:r>
                          <w:r w:rsidRPr="00D93B2B">
                            <w:rPr>
                              <w:color w:val="C00000"/>
                              <w:szCs w:val="22"/>
                            </w:rPr>
                            <w:t>)</w:t>
                          </w:r>
                        </w:p>
                      </w:txbxContent>
                    </v:textbox>
                  </v:rect>
                  <v:group id="Group 317" o:spid="_x0000_s1039" style="position:absolute;left:8893;top:18528;width:46450;height:5929" coordsize="45822,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14" o:spid="_x0000_s1040" type="#_x0000_t34" style="position:absolute;top:1016;width:45822;height:369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" adj="21638" strokecolor="#365f91 [2404]" strokeweight="2pt">
                      <v:stroke endarrow="block"/>
                      <v:shadow on="t" color="black" opacity="24903f" origin=",.5" offset="0,.55556mm"/>
                      <o:lock v:ext="edit" shapetype="f"/>
                    </v:shape>
                    <v:line id="Straight Connector 316" o:spid="_x0000_s1041" style="position:absolute;flip:y;visibility:visible;mso-wrap-style:square" from="45800,0" to="45800,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" strokecolor="#365f91 [2404]" strokeweight="2pt">
                      <v:shadow on="t" color="black" opacity="24903f" origin=",.5" offset="0,.55556mm"/>
                      <o:lock v:ext="edit" shapetype="f"/>
                    </v:line>
                  </v:group>
                  <v:shape id="Text Box 321" o:spid="_x0000_s1042" type="#_x0000_t202" style="position:absolute;top:41127;width:3359;height:6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" filled="f" stroked="f">
                    <v:path arrowok="t"/>
                    <v:textbox>
                      <w:txbxContent>
                        <w:p w14:paraId="45201AD3" w14:textId="77777777" w:rsidR="00E750A7" w:rsidRPr="0029565B" w:rsidRDefault="00E750A7"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4</w:t>
                          </w:r>
                        </w:p>
                      </w:txbxContent>
                    </v:textbox>
                  </v:shape>
                  <v:shape id="Text Box 322" o:spid="_x0000_s1043" type="#_x0000_t202" style="position:absolute;left:22138;top:41127;width:3359;height:6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" filled="f" stroked="f">
                    <v:path arrowok="t"/>
                    <v:textbox>
                      <w:txbxContent>
                        <w:p w14:paraId="765214DA" w14:textId="77777777" w:rsidR="00E750A7" w:rsidRPr="0029565B" w:rsidRDefault="00E750A7"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5</w:t>
                          </w:r>
                        </w:p>
                      </w:txbxContent>
                    </v:textbox>
                  </v:shape>
                  <v:shape id="Text Box 323" o:spid="_x0000_s1044" type="#_x0000_t202" style="position:absolute;left:44276;top:41368;width:3359;height:6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" filled="f" stroked="f">
                    <v:path arrowok="t"/>
                    <v:textbox>
                      <w:txbxContent>
                        <w:p w14:paraId="2CD7F2FA" w14:textId="77777777" w:rsidR="00E750A7" w:rsidRPr="0029565B" w:rsidRDefault="00E750A7"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6</w:t>
                          </w:r>
                        </w:p>
                      </w:txbxContent>
                    </v:textbox>
                  </v:shape>
                  <v:rect id="Rectangle 326" o:spid="_x0000_s1045" style="position:absolute;left:44607;width:19888;height:17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" fillcolor="#a3c4ff" strokecolor="#243f60 [1604]" strokeweight="1pt">
                    <v:fill color2="#e5eeff" rotate="t" angle="180" colors="0 #a3c4ff;22938f #bfd5ff;1 #e5eeff" focus="100%" type="gradient"/>
                    <v:shadow on="t" color="black" opacity="24903f" origin=",.5" offset="0,.55556mm"/>
                    <v:path arrowok="t"/>
                    <v:textbox>
                      <w:txbxContent>
                        <w:p w14:paraId="22737A60" w14:textId="77777777" w:rsidR="00E750A7" w:rsidRPr="00C36040" w:rsidRDefault="00E750A7" w:rsidP="00C36040">
                          <w:pPr>
                            <w:jc w:val="center"/>
                            <w:rPr>
                              <w:sz w:val="24"/>
                              <w:szCs w:val="22"/>
                            </w:rPr>
                          </w:pPr>
                          <w:r w:rsidRPr="00C36040">
                            <w:rPr>
                              <w:b/>
                              <w:bCs/>
                              <w:sz w:val="20"/>
                              <w:szCs w:val="18"/>
                            </w:rPr>
                            <w:t xml:space="preserve">Where the application does not fall within the ambit of </w:t>
                          </w:r>
                          <w:r>
                            <w:rPr>
                              <w:b/>
                              <w:bCs/>
                              <w:sz w:val="20"/>
                              <w:szCs w:val="18"/>
                            </w:rPr>
                            <w:t xml:space="preserve">    s</w:t>
                          </w:r>
                          <w:r w:rsidRPr="00C36040">
                            <w:rPr>
                              <w:b/>
                              <w:bCs/>
                              <w:sz w:val="20"/>
                              <w:szCs w:val="18"/>
                            </w:rPr>
                            <w:t xml:space="preserve">. 23 (7), the RTI Officer shall </w:t>
                          </w:r>
                          <w:r w:rsidRPr="00D93B2B">
                            <w:rPr>
                              <w:b/>
                              <w:bCs/>
                              <w:color w:val="C00000"/>
                              <w:sz w:val="20"/>
                              <w:szCs w:val="18"/>
                            </w:rPr>
                            <w:t xml:space="preserve">within 14 days </w:t>
                          </w:r>
                          <w:r w:rsidRPr="00C36040">
                            <w:rPr>
                              <w:b/>
                              <w:bCs/>
                              <w:sz w:val="20"/>
                              <w:szCs w:val="18"/>
                            </w:rPr>
                            <w:t>of receiving the request, engage the relevant persons within the institution and the information generating directorate to confirm the availability of the information requested</w:t>
                          </w:r>
                        </w:p>
                      </w:txbxContent>
                    </v:textbox>
                  </v:rect>
                  <v:rect id="Rectangle 327" o:spid="_x0000_s1046" style="position:absolute;left:1173;top:25146;width:19888;height:17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" fillcolor="#a3c4ff" strokecolor="#243f60 [1604]" strokeweight="1pt">
                    <v:fill color2="#e5eeff" rotate="t" angle="180" colors="0 #a3c4ff;22938f #bfd5ff;1 #e5eeff" focus="100%" type="gradient"/>
                    <v:shadow on="t" color="black" opacity="24903f" origin=",.5" offset="0,.55556mm"/>
                    <v:path arrowok="t"/>
                    <v:textbox>
                      <w:txbxContent>
                        <w:p w14:paraId="4EC3C16A" w14:textId="77777777" w:rsidR="00E750A7" w:rsidRDefault="00E750A7" w:rsidP="00C36040">
                          <w:pPr>
                            <w:jc w:val="center"/>
                            <w:rPr>
                              <w:b/>
                              <w:bCs/>
                              <w:sz w:val="20"/>
                              <w:szCs w:val="18"/>
                            </w:rPr>
                          </w:pPr>
                          <w:r>
                            <w:rPr>
                              <w:b/>
                              <w:bCs/>
                              <w:sz w:val="20"/>
                              <w:szCs w:val="18"/>
                            </w:rPr>
                            <w:t xml:space="preserve">Where an </w:t>
                          </w:r>
                          <w:r w:rsidRPr="00476423">
                            <w:rPr>
                              <w:b/>
                              <w:bCs/>
                              <w:color w:val="C00000"/>
                              <w:sz w:val="20"/>
                              <w:szCs w:val="18"/>
                            </w:rPr>
                            <w:t>EXTENSION</w:t>
                          </w:r>
                          <w:r>
                            <w:rPr>
                              <w:b/>
                              <w:bCs/>
                              <w:sz w:val="20"/>
                              <w:szCs w:val="18"/>
                            </w:rPr>
                            <w:t xml:space="preserve"> of time is needed, RTIO shall comply with S. 25.</w:t>
                          </w:r>
                        </w:p>
                        <w:p w14:paraId="46DFEFD3" w14:textId="77777777" w:rsidR="00E750A7" w:rsidRPr="00476423" w:rsidRDefault="00E750A7" w:rsidP="00C36040">
                          <w:pPr>
                            <w:jc w:val="center"/>
                            <w:rPr>
                              <w:b/>
                              <w:bCs/>
                              <w:color w:val="C00000"/>
                              <w:sz w:val="20"/>
                              <w:szCs w:val="18"/>
                            </w:rPr>
                          </w:pPr>
                          <w:r w:rsidRPr="00476423">
                            <w:rPr>
                              <w:b/>
                              <w:bCs/>
                              <w:color w:val="C00000"/>
                              <w:sz w:val="20"/>
                              <w:szCs w:val="18"/>
                            </w:rPr>
                            <w:t>IF NOT</w:t>
                          </w:r>
                        </w:p>
                        <w:p w14:paraId="18005635" w14:textId="77777777" w:rsidR="00E750A7" w:rsidRPr="00C36040" w:rsidRDefault="00E750A7" w:rsidP="00C36040">
                          <w:pPr>
                            <w:jc w:val="center"/>
                            <w:rPr>
                              <w:sz w:val="24"/>
                              <w:szCs w:val="22"/>
                            </w:rPr>
                          </w:pPr>
                          <w:r>
                            <w:rPr>
                              <w:b/>
                              <w:bCs/>
                              <w:sz w:val="20"/>
                              <w:szCs w:val="18"/>
                            </w:rPr>
                            <w:t>Notice of the Decision shall be communicated to the Applicant by or on the 14</w:t>
                          </w:r>
                          <w:r w:rsidRPr="00476423">
                            <w:rPr>
                              <w:b/>
                              <w:bCs/>
                              <w:sz w:val="20"/>
                              <w:szCs w:val="18"/>
                              <w:vertAlign w:val="superscript"/>
                            </w:rPr>
                            <w:t>th</w:t>
                          </w:r>
                          <w:r>
                            <w:rPr>
                              <w:b/>
                              <w:bCs/>
                              <w:sz w:val="20"/>
                              <w:szCs w:val="18"/>
                            </w:rPr>
                            <w:t xml:space="preserve"> working day from when the application was made.</w:t>
                          </w:r>
                        </w:p>
                      </w:txbxContent>
                    </v:textbox>
                  </v:rect>
                  <v:rect id="Rectangle 328" o:spid="_x0000_s1047" style="position:absolute;left:23070;top:25146;width:19888;height:17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" fillcolor="#a3c4ff" strokecolor="#243f60 [1604]" strokeweight="1pt">
                    <v:fill color2="#e5eeff" rotate="t" angle="180" colors="0 #a3c4ff;22938f #bfd5ff;1 #e5eeff" focus="100%" type="gradient"/>
                    <v:shadow on="t" color="black" opacity="24903f" origin=",.5" offset="0,.55556mm"/>
                    <v:path arrowok="t"/>
                    <v:textbox>
                      <w:txbxContent>
                        <w:p w14:paraId="4822FF2B" w14:textId="77777777" w:rsidR="00E750A7" w:rsidRPr="00476423" w:rsidRDefault="00E750A7" w:rsidP="00476423">
                          <w:pPr>
                            <w:jc w:val="center"/>
                            <w:rPr>
                              <w:b/>
                              <w:bCs/>
                            </w:rPr>
                          </w:pPr>
                          <w:r w:rsidRPr="00476423">
                            <w:rPr>
                              <w:b/>
                              <w:bCs/>
                            </w:rPr>
                            <w:t>The Decision shall where it confirms the availability of information state the manner in which access will be granted and whether or not access to the information shall be given in part and the reasons for giving only part. (</w:t>
                          </w:r>
                          <w:r>
                            <w:rPr>
                              <w:b/>
                              <w:bCs/>
                            </w:rPr>
                            <w:t>s</w:t>
                          </w:r>
                          <w:r w:rsidRPr="00476423">
                            <w:rPr>
                              <w:b/>
                              <w:bCs/>
                            </w:rPr>
                            <w:t>. 23(1)(2)(3).</w:t>
                          </w:r>
                        </w:p>
                      </w:txbxContent>
                    </v:textbox>
                  </v:rect>
                  <v:rect id="Rectangle 329" o:spid="_x0000_s1048" style="position:absolute;left:44727;top:23822;width:20663;height:19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" fillcolor="#a3c4ff" strokecolor="#243f60 [1604]" strokeweight="1pt">
                    <v:fill color2="#e5eeff" rotate="t" angle="180" colors="0 #a3c4ff;22938f #bfd5ff;1 #e5eeff" focus="100%" type="gradient"/>
                    <v:shadow on="t" color="black" opacity="24903f" origin=",.5" offset="0,.55556mm"/>
                    <v:path arrowok="t"/>
                    <v:textbox>
                      <w:txbxContent>
                        <w:p w14:paraId="0989F056" w14:textId="77777777" w:rsidR="00E750A7" w:rsidRPr="00210968" w:rsidRDefault="00E750A7" w:rsidP="00476423">
                          <w:pPr>
                            <w:jc w:val="center"/>
                            <w:rPr>
                              <w:b/>
                              <w:bCs/>
                              <w:sz w:val="24"/>
                              <w:szCs w:val="22"/>
                            </w:rPr>
                          </w:pPr>
                          <w:r w:rsidRPr="00210968">
                            <w:rPr>
                              <w:b/>
                              <w:bCs/>
                              <w:sz w:val="20"/>
                              <w:szCs w:val="18"/>
                            </w:rPr>
                            <w:t>Where the information requested shall be refused, the RTIO shall notify the applicant within 12 days of receiving the application, communicating the refusal of the application and the reason for</w:t>
                          </w:r>
                          <w:r>
                            <w:rPr>
                              <w:b/>
                              <w:bCs/>
                              <w:sz w:val="20"/>
                              <w:szCs w:val="18"/>
                            </w:rPr>
                            <w:t xml:space="preserve"> the</w:t>
                          </w:r>
                          <w:r w:rsidRPr="00210968">
                            <w:rPr>
                              <w:b/>
                              <w:bCs/>
                              <w:sz w:val="20"/>
                              <w:szCs w:val="18"/>
                            </w:rPr>
                            <w:t xml:space="preserve"> refusal. Where it falls within the exempt category s.5-17; </w:t>
                          </w:r>
                          <w:r>
                            <w:rPr>
                              <w:b/>
                              <w:bCs/>
                              <w:sz w:val="20"/>
                              <w:szCs w:val="18"/>
                            </w:rPr>
                            <w:t>s</w:t>
                          </w:r>
                          <w:r w:rsidRPr="00210968">
                            <w:rPr>
                              <w:b/>
                              <w:bCs/>
                              <w:sz w:val="20"/>
                              <w:szCs w:val="18"/>
                            </w:rPr>
                            <w:t>.23 (10);</w:t>
                          </w:r>
                          <w:r w:rsidRPr="00210968">
                            <w:rPr>
                              <w:b/>
                              <w:bCs/>
                              <w:sz w:val="16"/>
                              <w:szCs w:val="14"/>
                            </w:rPr>
                            <w:t>s</w:t>
                          </w:r>
                          <w:r w:rsidRPr="00210968">
                            <w:rPr>
                              <w:b/>
                              <w:bCs/>
                              <w:sz w:val="20"/>
                              <w:szCs w:val="18"/>
                            </w:rPr>
                            <w:t>.24; the RTIO shall state the section</w:t>
                          </w:r>
                          <w:r>
                            <w:rPr>
                              <w:b/>
                              <w:bCs/>
                              <w:sz w:val="20"/>
                              <w:szCs w:val="18"/>
                            </w:rPr>
                            <w:t>/reason</w:t>
                          </w:r>
                          <w:r w:rsidRPr="00210968">
                            <w:rPr>
                              <w:b/>
                              <w:bCs/>
                              <w:sz w:val="20"/>
                              <w:szCs w:val="18"/>
                            </w:rPr>
                            <w:t xml:space="preserve"> the refusal was based.</w:t>
                          </w:r>
                        </w:p>
                      </w:txbxContent>
                    </v:textbox>
                  </v:rect>
                  <v:shapetype id="_x0000_t32" coordsize="21600,21600" o:spt="32" o:oned="t" path="m,l21600,21600e" filled="f">
                    <v:path arrowok="t" fillok="f" o:connecttype="none"/>
                    <o:lock v:ext="edit" shapetype="t"/>
                  </v:shapetype>
                  <v:shape id="Straight Arrow Connector 332" o:spid="_x0000_s1049" type="#_x0000_t32" style="position:absolute;left:42972;top:8803;width:1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" strokecolor="#365f91 [2404]" strokeweight="2pt">
                    <v:stroke endarrow="block"/>
                    <v:shadow on="t" color="black" opacity="24903f" origin=",.5" offset="0,.55556mm"/>
                    <o:lock v:ext="edit" shapetype="f"/>
                  </v:shape>
                  <v:shape id="Straight Arrow Connector 333" o:spid="_x0000_s1050" type="#_x0000_t32" style="position:absolute;left:21315;top:8923;width:15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" strokecolor="#365f91 [2404]" strokeweight="2pt">
                    <v:stroke endarrow="block"/>
                    <v:shadow on="t" color="black" opacity="24903f" origin=",.5" offset="0,.55556mm"/>
                    <o:lock v:ext="edit" shapetype="f"/>
                  </v:shape>
                  <v:shape id="Straight Arrow Connector 335" o:spid="_x0000_s1051" type="#_x0000_t32" style="position:absolute;left:21436;top:33708;width:1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" strokecolor="#365f91 [2404]" strokeweight="2pt">
                    <v:stroke endarrow="block"/>
                    <v:shadow on="t" color="black" opacity="24903f" origin=",.5" offset="0,.55556mm"/>
                    <o:lock v:ext="edit" shapetype="f"/>
                  </v:shape>
                  <v:shape id="Straight Arrow Connector 336" o:spid="_x0000_s1052" type="#_x0000_t32" style="position:absolute;left:43213;top:33467;width:1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" strokecolor="#365f91 [2404]" strokeweight="2pt">
                    <v:stroke endarrow="block"/>
                    <v:shadow on="t" color="black" opacity="24903f" origin=",.5" offset="0,.55556mm"/>
                    <o:lock v:ext="edit" shapetype="f"/>
                  </v:shape>
                </v:group>
              </v:group>
            </w:pict>
          </mc:Fallback>
        </mc:AlternateContent>
      </w:r>
    </w:p>
    <w:p w14:paraId="14CD4512" w14:textId="77777777" w:rsidR="00EF0AC0" w:rsidRPr="00EF0AC0" w:rsidRDefault="00EF0AC0" w:rsidP="00EF0AC0"/>
    <w:p w14:paraId="21DF7751" w14:textId="77777777" w:rsidR="00EF0AC0" w:rsidRPr="00EF0AC0" w:rsidRDefault="00EF0AC0" w:rsidP="00EF0AC0"/>
    <w:p w14:paraId="14F1259C" w14:textId="77777777" w:rsidR="00EF0AC0" w:rsidRPr="00EF0AC0" w:rsidRDefault="00EF0AC0" w:rsidP="00EF0AC0"/>
    <w:p w14:paraId="023C9A95" w14:textId="77777777" w:rsidR="00EF0AC0" w:rsidRPr="00EF0AC0" w:rsidRDefault="00EF0AC0" w:rsidP="00EF0AC0"/>
    <w:p w14:paraId="6A02EF7D" w14:textId="77777777" w:rsidR="00EF0AC0" w:rsidRPr="00EF0AC0" w:rsidRDefault="00EF0AC0" w:rsidP="00EF0AC0"/>
    <w:p w14:paraId="0DAA7272" w14:textId="77777777" w:rsidR="00EF0AC0" w:rsidRPr="00EF0AC0" w:rsidRDefault="00EF0AC0" w:rsidP="00EF0AC0"/>
    <w:p w14:paraId="5EF53656" w14:textId="77777777" w:rsidR="00EF0AC0" w:rsidRPr="00EF0AC0" w:rsidRDefault="00EF0AC0" w:rsidP="00EF0AC0"/>
    <w:p w14:paraId="0032608E" w14:textId="77777777" w:rsidR="00EF0AC0" w:rsidRPr="00EF0AC0" w:rsidRDefault="00EF0AC0" w:rsidP="00EF0AC0"/>
    <w:p w14:paraId="27AEDCDD" w14:textId="77777777" w:rsidR="00EF0AC0" w:rsidRPr="00EF0AC0" w:rsidRDefault="00EF0AC0" w:rsidP="00EF0AC0"/>
    <w:p w14:paraId="7A5BC361" w14:textId="77777777" w:rsidR="00EF0AC0" w:rsidRPr="00EF0AC0" w:rsidRDefault="00EF0AC0" w:rsidP="00EF0AC0"/>
    <w:p w14:paraId="2D635833" w14:textId="77777777" w:rsidR="00EF0AC0" w:rsidRPr="00EF0AC0" w:rsidRDefault="00EF0AC0" w:rsidP="00EF0AC0"/>
    <w:p w14:paraId="573B6F06" w14:textId="77777777" w:rsidR="00EF0AC0" w:rsidRPr="00EF0AC0" w:rsidRDefault="00EF0AC0" w:rsidP="00EF0AC0"/>
    <w:p w14:paraId="1E1F127F" w14:textId="77777777" w:rsidR="00EF0AC0" w:rsidRDefault="00EF0AC0" w:rsidP="00EF0AC0">
      <w:pPr>
        <w:rPr>
          <w:rFonts w:cs="Arial"/>
          <w:sz w:val="24"/>
          <w:szCs w:val="24"/>
        </w:rPr>
      </w:pPr>
    </w:p>
    <w:p w14:paraId="29155965" w14:textId="77777777" w:rsidR="00EF0AC0" w:rsidRDefault="00EF0AC0" w:rsidP="00EF0AC0"/>
    <w:p w14:paraId="33134791" w14:textId="77777777" w:rsidR="00FA3EC7" w:rsidRPr="00FA3EC7" w:rsidRDefault="00FA3EC7" w:rsidP="00FA3EC7"/>
    <w:p w14:paraId="05AD5148" w14:textId="77777777" w:rsidR="00FA3EC7" w:rsidRPr="00FA3EC7" w:rsidRDefault="00FA3EC7" w:rsidP="00FA3EC7"/>
    <w:p w14:paraId="6513F532" w14:textId="77777777" w:rsidR="00FA3EC7" w:rsidRPr="00FA3EC7" w:rsidRDefault="00FA3EC7" w:rsidP="00FA3EC7"/>
    <w:p w14:paraId="49B2684A" w14:textId="77777777" w:rsidR="00FA3EC7" w:rsidRPr="00FA3EC7" w:rsidRDefault="00FA3EC7" w:rsidP="00FA3EC7"/>
    <w:p w14:paraId="5C57B2A7" w14:textId="77777777" w:rsidR="00FA3EC7" w:rsidRPr="00FA3EC7" w:rsidRDefault="00FA3EC7" w:rsidP="00FA3EC7"/>
    <w:p w14:paraId="2B6D8D5B" w14:textId="77777777" w:rsidR="00FA3EC7" w:rsidRPr="00FA3EC7" w:rsidRDefault="00FA3EC7" w:rsidP="00FA3EC7"/>
    <w:p w14:paraId="24D4A9FC" w14:textId="77777777" w:rsidR="00FA3EC7" w:rsidRPr="00FA3EC7" w:rsidRDefault="00FA3EC7" w:rsidP="00FA3EC7"/>
    <w:p w14:paraId="0D89FECB" w14:textId="77777777" w:rsidR="00FA3EC7" w:rsidRPr="00FA3EC7" w:rsidRDefault="00FA3EC7" w:rsidP="00FA3EC7"/>
    <w:p w14:paraId="020067D9" w14:textId="77777777" w:rsidR="00FA3EC7" w:rsidRPr="00FA3EC7" w:rsidRDefault="00FA3EC7" w:rsidP="00FA3EC7"/>
    <w:p w14:paraId="649CA8DA" w14:textId="77777777" w:rsidR="00FA3EC7" w:rsidRDefault="00FA3EC7" w:rsidP="00FA3EC7"/>
    <w:p w14:paraId="690695CD" w14:textId="77777777" w:rsidR="00FA3EC7" w:rsidRDefault="00FA3EC7" w:rsidP="00FA3EC7"/>
    <w:p w14:paraId="3CADCBD0" w14:textId="77777777" w:rsidR="00FA3EC7" w:rsidRPr="00FA3EC7" w:rsidRDefault="00FA3EC7" w:rsidP="00FA3EC7">
      <w:pPr>
        <w:tabs>
          <w:tab w:val="left" w:pos="3202"/>
        </w:tabs>
      </w:pPr>
    </w:p>
    <w:p w14:paraId="7270CB71" w14:textId="77777777" w:rsidR="005B2041" w:rsidRDefault="005B2041" w:rsidP="0052508D">
      <w:pPr>
        <w:pStyle w:val="Heading2"/>
      </w:pPr>
      <w:bookmarkStart w:id="46" w:name="_Toc42705362"/>
      <w:r>
        <w:lastRenderedPageBreak/>
        <w:t>Amendment of Personal Record</w:t>
      </w:r>
      <w:bookmarkEnd w:id="46"/>
    </w:p>
    <w:p w14:paraId="6C39A8EE" w14:textId="77777777" w:rsidR="005B2041" w:rsidRPr="00394470" w:rsidRDefault="005B2041" w:rsidP="005B2041">
      <w:pPr>
        <w:pStyle w:val="BodyText"/>
        <w:rPr>
          <w:sz w:val="24"/>
        </w:rPr>
      </w:pPr>
      <w:r w:rsidRPr="00394470">
        <w:rPr>
          <w:sz w:val="24"/>
        </w:rPr>
        <w:t>A person given access to informa</w:t>
      </w:r>
      <w:r>
        <w:rPr>
          <w:sz w:val="24"/>
        </w:rPr>
        <w:t>tion contained in records of a public i</w:t>
      </w:r>
      <w:r w:rsidRPr="00394470">
        <w:rPr>
          <w:sz w:val="24"/>
        </w:rPr>
        <w:t>nstitution may apply for an amendment of the information if the information represents the personal records of that person and in the person’s opinion, the information is incorrect, misleading, incomplete or out of date.</w:t>
      </w:r>
    </w:p>
    <w:p w14:paraId="7B12AE77" w14:textId="77777777" w:rsidR="005B2041" w:rsidRDefault="005B2041" w:rsidP="005B2041">
      <w:pPr>
        <w:pStyle w:val="BodyText"/>
      </w:pPr>
    </w:p>
    <w:p w14:paraId="16BBFCC0" w14:textId="77777777" w:rsidR="005B2041" w:rsidRDefault="006A6694" w:rsidP="005B2041">
      <w:pPr>
        <w:pStyle w:val="Heading3"/>
      </w:pPr>
      <w:bookmarkStart w:id="47" w:name="_Toc42705363"/>
      <w:r>
        <w:t>4</w:t>
      </w:r>
      <w:r w:rsidR="005B2041">
        <w:t>.1</w:t>
      </w:r>
      <w:r w:rsidR="005B2041">
        <w:tab/>
        <w:t>How to apply for an Amendment</w:t>
      </w:r>
      <w:bookmarkEnd w:id="47"/>
    </w:p>
    <w:p w14:paraId="44DC0C6B" w14:textId="77777777" w:rsidR="005B2041" w:rsidRDefault="005B2041" w:rsidP="00DC6F94">
      <w:pPr>
        <w:pStyle w:val="ListParagraph"/>
        <w:numPr>
          <w:ilvl w:val="0"/>
          <w:numId w:val="34"/>
        </w:numPr>
        <w:rPr>
          <w:lang w:eastAsia="ar-SA"/>
        </w:rPr>
      </w:pPr>
      <w:r>
        <w:rPr>
          <w:lang w:eastAsia="ar-SA"/>
        </w:rPr>
        <w:t>The application should be in writing indicating;</w:t>
      </w:r>
    </w:p>
    <w:p w14:paraId="48D54754" w14:textId="77777777" w:rsidR="005B2041" w:rsidRDefault="005B2041" w:rsidP="00DC6F94">
      <w:pPr>
        <w:pStyle w:val="ListParagraph"/>
        <w:numPr>
          <w:ilvl w:val="0"/>
          <w:numId w:val="35"/>
        </w:numPr>
        <w:rPr>
          <w:lang w:eastAsia="ar-SA"/>
        </w:rPr>
      </w:pPr>
      <w:r>
        <w:rPr>
          <w:lang w:eastAsia="ar-SA"/>
        </w:rPr>
        <w:t>Name and proof of identity.</w:t>
      </w:r>
    </w:p>
    <w:p w14:paraId="391E2EEB" w14:textId="77777777" w:rsidR="005B2041" w:rsidRDefault="005B2041" w:rsidP="00DC6F94">
      <w:pPr>
        <w:pStyle w:val="ListParagraph"/>
        <w:numPr>
          <w:ilvl w:val="0"/>
          <w:numId w:val="35"/>
        </w:numPr>
        <w:rPr>
          <w:lang w:eastAsia="ar-SA"/>
        </w:rPr>
      </w:pPr>
      <w:r>
        <w:rPr>
          <w:lang w:eastAsia="ar-SA"/>
        </w:rPr>
        <w:t>Particulars that will enable the records of the public institution identify the applicant</w:t>
      </w:r>
    </w:p>
    <w:p w14:paraId="55FAB933" w14:textId="43D5B953" w:rsidR="005B2041" w:rsidRDefault="005B2041" w:rsidP="00DC6F94">
      <w:pPr>
        <w:pStyle w:val="ListParagraph"/>
        <w:numPr>
          <w:ilvl w:val="0"/>
          <w:numId w:val="35"/>
        </w:numPr>
        <w:rPr>
          <w:lang w:eastAsia="ar-SA"/>
        </w:rPr>
      </w:pPr>
      <w:r>
        <w:rPr>
          <w:lang w:eastAsia="ar-SA"/>
        </w:rPr>
        <w:t xml:space="preserve">The incorrect, misleading, incomplete or the </w:t>
      </w:r>
      <w:r w:rsidR="00577EBA">
        <w:rPr>
          <w:lang w:eastAsia="ar-SA"/>
        </w:rPr>
        <w:t>out-of-date</w:t>
      </w:r>
      <w:r>
        <w:rPr>
          <w:lang w:eastAsia="ar-SA"/>
        </w:rPr>
        <w:t xml:space="preserve"> information in the record.</w:t>
      </w:r>
    </w:p>
    <w:p w14:paraId="0E9FAC7A" w14:textId="77777777" w:rsidR="005B2041" w:rsidRDefault="005B2041" w:rsidP="00DC6F94">
      <w:pPr>
        <w:pStyle w:val="ListParagraph"/>
        <w:numPr>
          <w:ilvl w:val="0"/>
          <w:numId w:val="35"/>
        </w:numPr>
        <w:rPr>
          <w:lang w:eastAsia="ar-SA"/>
        </w:rPr>
      </w:pPr>
      <w:r>
        <w:rPr>
          <w:lang w:eastAsia="ar-SA"/>
        </w:rPr>
        <w:t>Signature of the applicant</w:t>
      </w:r>
    </w:p>
    <w:p w14:paraId="1EA87AB8" w14:textId="77777777" w:rsidR="005B2041" w:rsidRDefault="005B2041" w:rsidP="00DC6F94">
      <w:pPr>
        <w:pStyle w:val="ListParagraph"/>
        <w:numPr>
          <w:ilvl w:val="0"/>
          <w:numId w:val="34"/>
        </w:numPr>
        <w:rPr>
          <w:lang w:eastAsia="ar-SA"/>
        </w:rPr>
      </w:pPr>
      <w:r>
        <w:rPr>
          <w:lang w:eastAsia="ar-SA"/>
        </w:rPr>
        <w:t>For incomplete information claimed or out of date records, the application should be accompanied with the relevant information which the applicant considers necessary to complete the records.</w:t>
      </w:r>
    </w:p>
    <w:p w14:paraId="4078B9BD" w14:textId="77777777" w:rsidR="005B2041" w:rsidRDefault="005B2041" w:rsidP="005B2041">
      <w:pPr>
        <w:pStyle w:val="ListParagraph"/>
        <w:ind w:left="1440"/>
        <w:rPr>
          <w:lang w:eastAsia="ar-SA"/>
        </w:rPr>
      </w:pPr>
    </w:p>
    <w:p w14:paraId="727A59C7" w14:textId="77777777" w:rsidR="005B2041" w:rsidRDefault="005B2041" w:rsidP="00DC6F94">
      <w:pPr>
        <w:pStyle w:val="ListParagraph"/>
        <w:numPr>
          <w:ilvl w:val="0"/>
          <w:numId w:val="34"/>
        </w:numPr>
        <w:rPr>
          <w:lang w:eastAsia="ar-SA"/>
        </w:rPr>
      </w:pPr>
      <w:r>
        <w:rPr>
          <w:lang w:eastAsia="ar-SA"/>
        </w:rPr>
        <w:t>The address to which a notice shall be sent should be indicated.</w:t>
      </w:r>
    </w:p>
    <w:p w14:paraId="5AD32A7E" w14:textId="77777777" w:rsidR="005B2041" w:rsidRDefault="005B2041" w:rsidP="005B2041">
      <w:pPr>
        <w:pStyle w:val="ListParagraph"/>
        <w:rPr>
          <w:lang w:eastAsia="ar-SA"/>
        </w:rPr>
      </w:pPr>
    </w:p>
    <w:p w14:paraId="7211FFB5" w14:textId="77777777" w:rsidR="0071495A" w:rsidRDefault="005B2041" w:rsidP="00DC6F94">
      <w:pPr>
        <w:pStyle w:val="ListParagraph"/>
        <w:numPr>
          <w:ilvl w:val="0"/>
          <w:numId w:val="34"/>
        </w:numPr>
        <w:rPr>
          <w:lang w:eastAsia="ar-SA"/>
        </w:rPr>
      </w:pPr>
      <w:r>
        <w:rPr>
          <w:lang w:eastAsia="ar-SA"/>
        </w:rPr>
        <w:t>The application can then be submitted at the office of the public institution</w:t>
      </w:r>
    </w:p>
    <w:p w14:paraId="378BBE16" w14:textId="77777777" w:rsidR="00874DF1" w:rsidRPr="0071495A" w:rsidRDefault="00874DF1" w:rsidP="0071495A"/>
    <w:p w14:paraId="07082B3C" w14:textId="77777777" w:rsidR="004513D8" w:rsidRPr="00FD2C20" w:rsidRDefault="004513D8" w:rsidP="0052508D">
      <w:pPr>
        <w:pStyle w:val="Heading2"/>
      </w:pPr>
      <w:bookmarkStart w:id="48" w:name="_Toc42705364"/>
      <w:r>
        <w:lastRenderedPageBreak/>
        <w:t>Fees and Charges for Access to Information</w:t>
      </w:r>
      <w:bookmarkEnd w:id="48"/>
    </w:p>
    <w:p w14:paraId="5F6F5D15" w14:textId="77777777" w:rsidR="004513D8" w:rsidRDefault="004513D8" w:rsidP="004513D8">
      <w:pPr>
        <w:rPr>
          <w:sz w:val="24"/>
          <w:szCs w:val="24"/>
          <w:lang w:eastAsia="ar-SA"/>
        </w:rPr>
      </w:pPr>
    </w:p>
    <w:p w14:paraId="4E52E8FC" w14:textId="77777777" w:rsidR="004513D8" w:rsidRPr="00BA0826" w:rsidRDefault="004513D8" w:rsidP="004513D8">
      <w:pPr>
        <w:rPr>
          <w:rFonts w:cs="Arial"/>
          <w:sz w:val="24"/>
          <w:szCs w:val="24"/>
          <w:lang w:eastAsia="ar-SA"/>
        </w:rPr>
      </w:pPr>
      <w:r w:rsidRPr="00BA0826">
        <w:rPr>
          <w:rFonts w:cs="Arial"/>
          <w:sz w:val="24"/>
          <w:szCs w:val="24"/>
          <w:lang w:eastAsia="ar-SA"/>
        </w:rPr>
        <w:t>The Act mandate</w:t>
      </w:r>
      <w:r>
        <w:rPr>
          <w:rFonts w:cs="Arial"/>
          <w:sz w:val="24"/>
          <w:szCs w:val="24"/>
          <w:lang w:eastAsia="ar-SA"/>
        </w:rPr>
        <w:t>s</w:t>
      </w:r>
      <w:r w:rsidRPr="00BA0826">
        <w:rPr>
          <w:rFonts w:cs="Arial"/>
          <w:sz w:val="24"/>
          <w:szCs w:val="24"/>
          <w:lang w:eastAsia="ar-SA"/>
        </w:rPr>
        <w:t xml:space="preserve"> Parliament in Section 75 to approve a fee that public institutions can charge. However, fees shall apply to only the three circumstances stated below:</w:t>
      </w:r>
    </w:p>
    <w:p w14:paraId="5DC0FD23" w14:textId="77777777" w:rsidR="004513D8" w:rsidRPr="00BA0826" w:rsidRDefault="004513D8" w:rsidP="00DC6F94">
      <w:pPr>
        <w:pStyle w:val="ListParagraph"/>
        <w:numPr>
          <w:ilvl w:val="0"/>
          <w:numId w:val="32"/>
        </w:numPr>
        <w:rPr>
          <w:rFonts w:cs="Arial"/>
          <w:sz w:val="24"/>
          <w:szCs w:val="24"/>
          <w:lang w:eastAsia="ar-SA"/>
        </w:rPr>
      </w:pPr>
      <w:r w:rsidRPr="00BA0826">
        <w:rPr>
          <w:rFonts w:cs="Arial"/>
          <w:sz w:val="24"/>
          <w:szCs w:val="24"/>
          <w:lang w:eastAsia="ar-SA"/>
        </w:rPr>
        <w:t>Request for information in a language other than the language in which the information is held. (s.75) (3).</w:t>
      </w:r>
    </w:p>
    <w:p w14:paraId="4FBC0FA4" w14:textId="77777777" w:rsidR="004513D8" w:rsidRPr="00BA0826" w:rsidRDefault="004513D8" w:rsidP="004513D8">
      <w:pPr>
        <w:pStyle w:val="ListParagraph"/>
        <w:ind w:left="1530"/>
        <w:rPr>
          <w:rFonts w:cs="Arial"/>
          <w:sz w:val="24"/>
          <w:szCs w:val="24"/>
          <w:lang w:eastAsia="ar-SA"/>
        </w:rPr>
      </w:pPr>
    </w:p>
    <w:p w14:paraId="7CB0DDF1" w14:textId="77777777" w:rsidR="004513D8" w:rsidRPr="00BA0826" w:rsidRDefault="004513D8" w:rsidP="00DC6F94">
      <w:pPr>
        <w:pStyle w:val="ListParagraph"/>
        <w:numPr>
          <w:ilvl w:val="0"/>
          <w:numId w:val="32"/>
        </w:numPr>
        <w:rPr>
          <w:rFonts w:cs="Arial"/>
          <w:sz w:val="24"/>
          <w:szCs w:val="24"/>
          <w:lang w:eastAsia="ar-SA"/>
        </w:rPr>
      </w:pPr>
      <w:r w:rsidRPr="00BA0826">
        <w:rPr>
          <w:rFonts w:cs="Arial"/>
          <w:sz w:val="24"/>
          <w:szCs w:val="24"/>
          <w:lang w:eastAsia="ar-SA"/>
        </w:rPr>
        <w:t>When request is made for a written transcript of the information, a reasonable transcription cost may be requested by the Information Officer. (s.75) (4).</w:t>
      </w:r>
    </w:p>
    <w:p w14:paraId="283F5ED0" w14:textId="77777777" w:rsidR="004513D8" w:rsidRPr="00BA0826" w:rsidRDefault="004513D8" w:rsidP="004513D8">
      <w:pPr>
        <w:pStyle w:val="ListParagraph"/>
        <w:rPr>
          <w:rFonts w:cs="Arial"/>
          <w:sz w:val="24"/>
          <w:szCs w:val="24"/>
          <w:lang w:eastAsia="ar-SA"/>
        </w:rPr>
      </w:pPr>
    </w:p>
    <w:p w14:paraId="22251992" w14:textId="77777777" w:rsidR="004513D8" w:rsidRPr="00BA0826" w:rsidRDefault="004513D8" w:rsidP="00DC6F94">
      <w:pPr>
        <w:pStyle w:val="ListParagraph"/>
        <w:numPr>
          <w:ilvl w:val="0"/>
          <w:numId w:val="32"/>
        </w:numPr>
        <w:rPr>
          <w:rFonts w:cs="Arial"/>
          <w:sz w:val="24"/>
          <w:szCs w:val="24"/>
          <w:lang w:eastAsia="ar-SA"/>
        </w:rPr>
      </w:pPr>
      <w:r w:rsidRPr="00BA0826">
        <w:rPr>
          <w:rFonts w:cs="Arial"/>
          <w:sz w:val="24"/>
          <w:szCs w:val="24"/>
          <w:lang w:eastAsia="ar-SA"/>
        </w:rPr>
        <w:t>Cost of media conversion or reformatting. (s.75) (5).</w:t>
      </w:r>
    </w:p>
    <w:p w14:paraId="0452BEE0" w14:textId="77777777" w:rsidR="004513D8" w:rsidRPr="00BA0826" w:rsidRDefault="004513D8" w:rsidP="004513D8">
      <w:pPr>
        <w:jc w:val="both"/>
        <w:rPr>
          <w:rFonts w:cs="Arial"/>
          <w:b/>
          <w:sz w:val="24"/>
          <w:szCs w:val="24"/>
          <w:lang w:eastAsia="ar-SA"/>
        </w:rPr>
      </w:pPr>
      <w:r w:rsidRPr="00BA0826">
        <w:rPr>
          <w:rFonts w:cs="Arial"/>
          <w:b/>
          <w:sz w:val="24"/>
          <w:szCs w:val="24"/>
          <w:lang w:eastAsia="ar-SA"/>
        </w:rPr>
        <w:t>Under Section 75 (2), fees are not payable for:</w:t>
      </w:r>
    </w:p>
    <w:p w14:paraId="757139C4" w14:textId="77777777" w:rsidR="004513D8" w:rsidRPr="00BA0826" w:rsidRDefault="004513D8" w:rsidP="00DC6F94">
      <w:pPr>
        <w:pStyle w:val="ListParagraph"/>
        <w:numPr>
          <w:ilvl w:val="0"/>
          <w:numId w:val="33"/>
        </w:numPr>
        <w:jc w:val="both"/>
        <w:rPr>
          <w:rFonts w:cs="Arial"/>
          <w:sz w:val="24"/>
          <w:szCs w:val="24"/>
          <w:lang w:eastAsia="ar-SA"/>
        </w:rPr>
      </w:pPr>
      <w:r w:rsidRPr="00BA0826">
        <w:rPr>
          <w:rFonts w:cs="Arial"/>
          <w:sz w:val="24"/>
          <w:szCs w:val="24"/>
          <w:lang w:eastAsia="ar-SA"/>
        </w:rPr>
        <w:t>reproduction of personal information</w:t>
      </w:r>
    </w:p>
    <w:p w14:paraId="13C1FC5B" w14:textId="77777777" w:rsidR="004513D8" w:rsidRPr="00BA0826" w:rsidRDefault="004513D8" w:rsidP="00DC6F94">
      <w:pPr>
        <w:pStyle w:val="ListParagraph"/>
        <w:numPr>
          <w:ilvl w:val="0"/>
          <w:numId w:val="33"/>
        </w:numPr>
        <w:jc w:val="both"/>
        <w:rPr>
          <w:rFonts w:cs="Arial"/>
          <w:sz w:val="24"/>
          <w:szCs w:val="24"/>
          <w:lang w:eastAsia="ar-SA"/>
        </w:rPr>
      </w:pPr>
      <w:r w:rsidRPr="00BA0826">
        <w:rPr>
          <w:rFonts w:cs="Arial"/>
          <w:sz w:val="24"/>
          <w:szCs w:val="24"/>
          <w:lang w:eastAsia="ar-SA"/>
        </w:rPr>
        <w:t>information in the public interest</w:t>
      </w:r>
    </w:p>
    <w:p w14:paraId="13FAF51F" w14:textId="77777777" w:rsidR="004513D8" w:rsidRPr="00BA0826" w:rsidRDefault="004513D8" w:rsidP="00DC6F94">
      <w:pPr>
        <w:pStyle w:val="ListParagraph"/>
        <w:numPr>
          <w:ilvl w:val="0"/>
          <w:numId w:val="33"/>
        </w:numPr>
        <w:jc w:val="both"/>
        <w:rPr>
          <w:rFonts w:cs="Arial"/>
          <w:sz w:val="24"/>
          <w:szCs w:val="24"/>
          <w:lang w:eastAsia="ar-SA"/>
        </w:rPr>
      </w:pPr>
      <w:r w:rsidRPr="00BA0826">
        <w:rPr>
          <w:rFonts w:cs="Arial"/>
          <w:sz w:val="24"/>
          <w:szCs w:val="24"/>
          <w:lang w:eastAsia="ar-SA"/>
        </w:rPr>
        <w:t>information that should be provided within stipulated time under the Act</w:t>
      </w:r>
    </w:p>
    <w:p w14:paraId="1D9A535F" w14:textId="77777777" w:rsidR="004513D8" w:rsidRPr="00BA0826" w:rsidRDefault="004513D8" w:rsidP="00DC6F94">
      <w:pPr>
        <w:pStyle w:val="ListParagraph"/>
        <w:numPr>
          <w:ilvl w:val="0"/>
          <w:numId w:val="33"/>
        </w:numPr>
        <w:jc w:val="both"/>
        <w:rPr>
          <w:rFonts w:cs="Arial"/>
          <w:sz w:val="24"/>
          <w:szCs w:val="24"/>
          <w:lang w:eastAsia="ar-SA"/>
        </w:rPr>
      </w:pPr>
      <w:r w:rsidRPr="00BA0826">
        <w:rPr>
          <w:rFonts w:cs="Arial"/>
          <w:sz w:val="24"/>
          <w:szCs w:val="24"/>
          <w:lang w:eastAsia="ar-SA"/>
        </w:rPr>
        <w:t>an applicant who is poor or has a disability</w:t>
      </w:r>
    </w:p>
    <w:p w14:paraId="447D2453" w14:textId="77777777" w:rsidR="004513D8" w:rsidRPr="00BA0826" w:rsidRDefault="004513D8" w:rsidP="00DC6F94">
      <w:pPr>
        <w:pStyle w:val="ListParagraph"/>
        <w:numPr>
          <w:ilvl w:val="0"/>
          <w:numId w:val="33"/>
        </w:numPr>
        <w:jc w:val="both"/>
        <w:rPr>
          <w:rFonts w:cs="Arial"/>
          <w:sz w:val="24"/>
          <w:szCs w:val="24"/>
          <w:lang w:eastAsia="ar-SA"/>
        </w:rPr>
      </w:pPr>
      <w:r w:rsidRPr="00BA0826">
        <w:rPr>
          <w:rFonts w:cs="Arial"/>
          <w:sz w:val="24"/>
          <w:szCs w:val="24"/>
          <w:lang w:eastAsia="ar-SA"/>
        </w:rPr>
        <w:t>time spent by the information officer in reviewing the information</w:t>
      </w:r>
    </w:p>
    <w:p w14:paraId="0FE76291" w14:textId="77777777" w:rsidR="004513D8" w:rsidRPr="00BA0826" w:rsidRDefault="004513D8" w:rsidP="00DC6F94">
      <w:pPr>
        <w:pStyle w:val="ListParagraph"/>
        <w:numPr>
          <w:ilvl w:val="0"/>
          <w:numId w:val="33"/>
        </w:numPr>
        <w:jc w:val="both"/>
        <w:rPr>
          <w:rFonts w:cs="Arial"/>
          <w:sz w:val="24"/>
          <w:szCs w:val="24"/>
          <w:lang w:eastAsia="ar-SA"/>
        </w:rPr>
      </w:pPr>
      <w:r w:rsidRPr="00BA0826">
        <w:rPr>
          <w:rFonts w:cs="Arial"/>
          <w:sz w:val="24"/>
          <w:szCs w:val="24"/>
          <w:lang w:eastAsia="ar-SA"/>
        </w:rPr>
        <w:t>time spent by the information officer to examine and ensure the information is not exempt</w:t>
      </w:r>
    </w:p>
    <w:p w14:paraId="3ABD030F" w14:textId="77777777" w:rsidR="004513D8" w:rsidRDefault="004513D8" w:rsidP="00DC6F94">
      <w:pPr>
        <w:pStyle w:val="ListParagraph"/>
        <w:numPr>
          <w:ilvl w:val="0"/>
          <w:numId w:val="33"/>
        </w:numPr>
        <w:jc w:val="both"/>
        <w:rPr>
          <w:rFonts w:cs="Arial"/>
          <w:sz w:val="24"/>
          <w:szCs w:val="24"/>
          <w:lang w:eastAsia="ar-SA"/>
        </w:rPr>
      </w:pPr>
      <w:r w:rsidRPr="00BA0826">
        <w:rPr>
          <w:rFonts w:cs="Arial"/>
          <w:sz w:val="24"/>
          <w:szCs w:val="24"/>
          <w:lang w:eastAsia="ar-SA"/>
        </w:rPr>
        <w:t>preparing the information</w:t>
      </w:r>
    </w:p>
    <w:p w14:paraId="002B1AA3" w14:textId="77777777" w:rsidR="004513D8" w:rsidRPr="0050054F" w:rsidRDefault="004513D8" w:rsidP="004513D8">
      <w:pPr>
        <w:pStyle w:val="ListParagraph"/>
        <w:ind w:left="1440"/>
        <w:jc w:val="both"/>
        <w:rPr>
          <w:rFonts w:cs="Arial"/>
          <w:sz w:val="24"/>
          <w:szCs w:val="24"/>
          <w:lang w:eastAsia="ar-SA"/>
        </w:rPr>
      </w:pPr>
    </w:p>
    <w:p w14:paraId="10A99DEF" w14:textId="2F62DF8F" w:rsidR="004513D8" w:rsidRPr="0071495A" w:rsidRDefault="004513D8" w:rsidP="0071495A">
      <w:pPr>
        <w:jc w:val="both"/>
        <w:rPr>
          <w:rFonts w:cs="Arial"/>
          <w:sz w:val="24"/>
          <w:szCs w:val="24"/>
          <w:lang w:eastAsia="ar-SA"/>
        </w:rPr>
      </w:pPr>
      <w:r w:rsidRPr="00BA0826">
        <w:rPr>
          <w:rFonts w:cs="Arial"/>
          <w:sz w:val="24"/>
          <w:szCs w:val="24"/>
          <w:lang w:eastAsia="ar-SA"/>
        </w:rPr>
        <w:t>Section 76 subject</w:t>
      </w:r>
      <w:r>
        <w:rPr>
          <w:rFonts w:cs="Arial"/>
          <w:sz w:val="24"/>
          <w:szCs w:val="24"/>
          <w:lang w:eastAsia="ar-SA"/>
        </w:rPr>
        <w:t>s</w:t>
      </w:r>
      <w:r w:rsidRPr="00BA0826">
        <w:rPr>
          <w:rFonts w:cs="Arial"/>
          <w:sz w:val="24"/>
          <w:szCs w:val="24"/>
          <w:lang w:eastAsia="ar-SA"/>
        </w:rPr>
        <w:t xml:space="preserve"> the retention of charges</w:t>
      </w:r>
      <w:r>
        <w:rPr>
          <w:rFonts w:cs="Arial"/>
          <w:sz w:val="24"/>
          <w:szCs w:val="24"/>
          <w:lang w:eastAsia="ar-SA"/>
        </w:rPr>
        <w:t xml:space="preserve"> received by a public institution</w:t>
      </w:r>
      <w:r w:rsidRPr="00BA0826">
        <w:rPr>
          <w:rFonts w:cs="Arial"/>
          <w:sz w:val="24"/>
          <w:szCs w:val="24"/>
          <w:lang w:eastAsia="ar-SA"/>
        </w:rPr>
        <w:t xml:space="preserve"> to the Constitution. </w:t>
      </w:r>
      <w:r w:rsidR="00A477F0" w:rsidRPr="00BA0826">
        <w:rPr>
          <w:rFonts w:cs="Arial"/>
          <w:sz w:val="24"/>
          <w:szCs w:val="24"/>
          <w:lang w:eastAsia="ar-SA"/>
        </w:rPr>
        <w:t>Thus,</w:t>
      </w:r>
      <w:r w:rsidRPr="00BA0826">
        <w:rPr>
          <w:rFonts w:cs="Arial"/>
          <w:sz w:val="24"/>
          <w:szCs w:val="24"/>
          <w:lang w:eastAsia="ar-SA"/>
        </w:rPr>
        <w:t xml:space="preserve"> a public institution is authorized to retain charges received under the Act to be used only to defray expenses incurred by the public institution in the performance of functions under the Act and be paid into a bank account opened for the purpose with the approval of the Controller and Accountant-General.</w:t>
      </w:r>
    </w:p>
    <w:p w14:paraId="561C8E93" w14:textId="77777777" w:rsidR="009440BA" w:rsidRDefault="00856117" w:rsidP="0052508D">
      <w:pPr>
        <w:pStyle w:val="Heading2"/>
      </w:pPr>
      <w:bookmarkStart w:id="49" w:name="_Toc42705365"/>
      <w:r w:rsidRPr="00C6485E">
        <w:lastRenderedPageBreak/>
        <w:t xml:space="preserve">Appendix A: </w:t>
      </w:r>
      <w:r>
        <w:t>Standard RTI Request Form</w:t>
      </w:r>
      <w:bookmarkEnd w:id="49"/>
    </w:p>
    <w:tbl>
      <w:tblPr>
        <w:tblStyle w:val="GridTable1Light1"/>
        <w:tblpPr w:leftFromText="180" w:rightFromText="180" w:vertAnchor="text" w:tblpY="1"/>
        <w:tblOverlap w:val="never"/>
        <w:tblW w:w="10060" w:type="dxa"/>
        <w:tblLook w:val="04A0" w:firstRow="1" w:lastRow="0" w:firstColumn="1" w:lastColumn="0" w:noHBand="0" w:noVBand="1"/>
      </w:tblPr>
      <w:tblGrid>
        <w:gridCol w:w="860"/>
        <w:gridCol w:w="1141"/>
        <w:gridCol w:w="1290"/>
        <w:gridCol w:w="135"/>
        <w:gridCol w:w="1762"/>
        <w:gridCol w:w="63"/>
        <w:gridCol w:w="755"/>
        <w:gridCol w:w="2184"/>
        <w:gridCol w:w="1870"/>
      </w:tblGrid>
      <w:tr w:rsidR="00004F27" w14:paraId="7DD70B38" w14:textId="77777777" w:rsidTr="00004F27">
        <w:trPr>
          <w:cnfStyle w:val="100000000000" w:firstRow="1" w:lastRow="0" w:firstColumn="0" w:lastColumn="0" w:oddVBand="0" w:evenVBand="0" w:oddHBand="0" w:evenHBand="0" w:firstRowFirstColumn="0" w:firstRowLastColumn="0" w:lastRowFirstColumn="0" w:lastRowLastColumn="0"/>
          <w:trHeight w:val="1719"/>
        </w:trPr>
        <w:tc>
          <w:tcPr>
            <w:cnfStyle w:val="001000000000" w:firstRow="0" w:lastRow="0" w:firstColumn="1" w:lastColumn="0" w:oddVBand="0" w:evenVBand="0" w:oddHBand="0" w:evenHBand="0" w:firstRowFirstColumn="0" w:firstRowLastColumn="0" w:lastRowFirstColumn="0" w:lastRowLastColumn="0"/>
            <w:tcW w:w="9966" w:type="dxa"/>
            <w:gridSpan w:val="9"/>
            <w:tcBorders>
              <w:top w:val="single" w:sz="4" w:space="0" w:color="999999" w:themeColor="text1" w:themeTint="66"/>
              <w:left w:val="single" w:sz="4" w:space="0" w:color="999999" w:themeColor="text1" w:themeTint="66"/>
              <w:right w:val="single" w:sz="4" w:space="0" w:color="999999" w:themeColor="text1" w:themeTint="66"/>
            </w:tcBorders>
          </w:tcPr>
          <w:p w14:paraId="209680D1" w14:textId="77777777" w:rsidR="00004F27" w:rsidRDefault="00004F27">
            <w:pPr>
              <w:spacing w:after="158" w:line="264" w:lineRule="auto"/>
              <w:rPr>
                <w:rFonts w:ascii="Garamond" w:hAnsi="Garamond"/>
                <w:b w:val="0"/>
                <w:bCs w:val="0"/>
                <w:sz w:val="24"/>
              </w:rPr>
            </w:pPr>
          </w:p>
          <w:p w14:paraId="48D88EB1" w14:textId="77777777" w:rsidR="00004F27" w:rsidRDefault="00004F27">
            <w:pPr>
              <w:spacing w:after="158" w:line="264" w:lineRule="auto"/>
              <w:rPr>
                <w:rFonts w:ascii="Garamond" w:hAnsi="Garamond"/>
              </w:rPr>
            </w:pPr>
            <w:r>
              <w:rPr>
                <w:rFonts w:ascii="Garamond" w:hAnsi="Garamond"/>
              </w:rPr>
              <w:t>[Reference No.: ………………………….]</w:t>
            </w:r>
          </w:p>
          <w:p w14:paraId="36E7020E" w14:textId="77777777" w:rsidR="00004F27" w:rsidRDefault="00004F27">
            <w:pPr>
              <w:spacing w:after="158" w:line="264" w:lineRule="auto"/>
              <w:rPr>
                <w:rFonts w:ascii="Garamond" w:hAnsi="Garamond"/>
                <w:b w:val="0"/>
                <w:bCs w:val="0"/>
              </w:rPr>
            </w:pPr>
          </w:p>
          <w:p w14:paraId="5746A030" w14:textId="77777777" w:rsidR="00004F27" w:rsidRDefault="00004F27">
            <w:pPr>
              <w:spacing w:after="158" w:line="264" w:lineRule="auto"/>
              <w:rPr>
                <w:rFonts w:ascii="Garamond" w:hAnsi="Garamond"/>
                <w:b w:val="0"/>
                <w:bCs w:val="0"/>
              </w:rPr>
            </w:pPr>
          </w:p>
          <w:p w14:paraId="4B7C27C1" w14:textId="77777777" w:rsidR="00004F27" w:rsidRDefault="00004F27">
            <w:pPr>
              <w:spacing w:after="158" w:line="264" w:lineRule="auto"/>
              <w:rPr>
                <w:rFonts w:ascii="Garamond" w:hAnsi="Garamond"/>
                <w:b w:val="0"/>
                <w:bCs w:val="0"/>
                <w:sz w:val="44"/>
                <w:szCs w:val="44"/>
              </w:rPr>
            </w:pPr>
          </w:p>
          <w:p w14:paraId="750DFA8A" w14:textId="77777777" w:rsidR="00004F27" w:rsidRDefault="00004F27">
            <w:pPr>
              <w:spacing w:after="158" w:line="264" w:lineRule="auto"/>
              <w:jc w:val="center"/>
              <w:rPr>
                <w:rFonts w:ascii="Garamond" w:hAnsi="Garamond"/>
                <w:b w:val="0"/>
                <w:bCs w:val="0"/>
                <w:sz w:val="44"/>
                <w:szCs w:val="44"/>
              </w:rPr>
            </w:pPr>
          </w:p>
          <w:p w14:paraId="345181C3" w14:textId="77777777" w:rsidR="00004F27" w:rsidRDefault="00004F27">
            <w:pPr>
              <w:spacing w:after="158" w:line="264" w:lineRule="auto"/>
              <w:jc w:val="center"/>
              <w:rPr>
                <w:rFonts w:ascii="Garamond" w:hAnsi="Garamond"/>
                <w:b w:val="0"/>
                <w:bCs w:val="0"/>
                <w:sz w:val="48"/>
                <w:szCs w:val="48"/>
              </w:rPr>
            </w:pPr>
            <w:r>
              <w:rPr>
                <w:rFonts w:ascii="Garamond" w:hAnsi="Garamond"/>
                <w:sz w:val="48"/>
                <w:szCs w:val="48"/>
              </w:rPr>
              <w:softHyphen/>
            </w:r>
            <w:r>
              <w:rPr>
                <w:rFonts w:ascii="Garamond" w:hAnsi="Garamond"/>
                <w:sz w:val="48"/>
                <w:szCs w:val="48"/>
              </w:rPr>
              <w:softHyphen/>
            </w:r>
            <w:r>
              <w:rPr>
                <w:rFonts w:ascii="Garamond" w:hAnsi="Garamond"/>
                <w:sz w:val="48"/>
                <w:szCs w:val="48"/>
              </w:rPr>
              <w:softHyphen/>
              <w:t>APPLICATION FOR ACCESS TO INFORMATION UNDER THE RIGHT TO INFORMATION ACT, 2019 (ACT 989)</w:t>
            </w:r>
            <w:r>
              <w:rPr>
                <w:rFonts w:ascii="Garamond" w:hAnsi="Garamond"/>
                <w:noProof/>
                <w:sz w:val="48"/>
                <w:szCs w:val="48"/>
              </w:rPr>
              <w:drawing>
                <wp:inline distT="0" distB="0" distL="0" distR="0" wp14:anchorId="47C1864C" wp14:editId="6649FF4D">
                  <wp:extent cx="5361940" cy="519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61940" cy="519430"/>
                          </a:xfrm>
                          <a:prstGeom prst="rect">
                            <a:avLst/>
                          </a:prstGeom>
                          <a:noFill/>
                          <a:ln>
                            <a:noFill/>
                          </a:ln>
                        </pic:spPr>
                      </pic:pic>
                    </a:graphicData>
                  </a:graphic>
                </wp:inline>
              </w:drawing>
            </w:r>
          </w:p>
          <w:p w14:paraId="35EBD29C" w14:textId="77777777" w:rsidR="00004F27" w:rsidRDefault="00004F27">
            <w:pPr>
              <w:spacing w:after="158" w:line="264" w:lineRule="auto"/>
              <w:rPr>
                <w:rFonts w:ascii="Garamond" w:hAnsi="Garamond"/>
                <w:b w:val="0"/>
                <w:bCs w:val="0"/>
                <w:sz w:val="24"/>
                <w:szCs w:val="24"/>
              </w:rPr>
            </w:pPr>
          </w:p>
          <w:p w14:paraId="32FB6A10" w14:textId="77777777" w:rsidR="00004F27" w:rsidRDefault="00004F27">
            <w:pPr>
              <w:spacing w:after="158" w:line="264" w:lineRule="auto"/>
              <w:rPr>
                <w:rFonts w:ascii="Garamond" w:hAnsi="Garamond"/>
                <w:b w:val="0"/>
                <w:bCs w:val="0"/>
              </w:rPr>
            </w:pPr>
          </w:p>
          <w:p w14:paraId="7220B4E9" w14:textId="77777777" w:rsidR="00004F27" w:rsidRDefault="00004F27">
            <w:pPr>
              <w:spacing w:after="158" w:line="264" w:lineRule="auto"/>
              <w:rPr>
                <w:rFonts w:ascii="Garamond" w:hAnsi="Garamond"/>
              </w:rPr>
            </w:pPr>
          </w:p>
          <w:p w14:paraId="6BC94B53" w14:textId="77777777" w:rsidR="00004F27" w:rsidRDefault="00004F27">
            <w:pPr>
              <w:spacing w:after="158" w:line="264" w:lineRule="auto"/>
              <w:rPr>
                <w:rFonts w:ascii="Garamond" w:hAnsi="Garamond"/>
                <w:b w:val="0"/>
                <w:bCs w:val="0"/>
              </w:rPr>
            </w:pPr>
          </w:p>
          <w:p w14:paraId="245B9296" w14:textId="77777777" w:rsidR="00004F27" w:rsidRDefault="00004F27">
            <w:pPr>
              <w:spacing w:after="158" w:line="264" w:lineRule="auto"/>
              <w:rPr>
                <w:rFonts w:ascii="Garamond" w:hAnsi="Garamond"/>
                <w:b w:val="0"/>
                <w:bCs w:val="0"/>
              </w:rPr>
            </w:pPr>
          </w:p>
          <w:p w14:paraId="68133977" w14:textId="77777777" w:rsidR="00004F27" w:rsidRDefault="00004F27">
            <w:pPr>
              <w:spacing w:after="158" w:line="264" w:lineRule="auto"/>
              <w:rPr>
                <w:rFonts w:ascii="Garamond" w:hAnsi="Garamond"/>
                <w:b w:val="0"/>
                <w:bCs w:val="0"/>
              </w:rPr>
            </w:pPr>
          </w:p>
          <w:p w14:paraId="4490742E" w14:textId="77777777" w:rsidR="00004F27" w:rsidRDefault="00004F27">
            <w:pPr>
              <w:spacing w:after="158" w:line="264" w:lineRule="auto"/>
              <w:rPr>
                <w:rFonts w:ascii="Garamond" w:hAnsi="Garamond"/>
                <w:b w:val="0"/>
                <w:bCs w:val="0"/>
              </w:rPr>
            </w:pPr>
          </w:p>
          <w:p w14:paraId="74C5DC67" w14:textId="77777777" w:rsidR="00004F27" w:rsidRDefault="00004F27">
            <w:pPr>
              <w:spacing w:after="158" w:line="264" w:lineRule="auto"/>
              <w:rPr>
                <w:rFonts w:ascii="Garamond" w:hAnsi="Garamond"/>
              </w:rPr>
            </w:pPr>
          </w:p>
          <w:p w14:paraId="65A5577F" w14:textId="77777777" w:rsidR="00004F27" w:rsidRDefault="00004F27">
            <w:pPr>
              <w:spacing w:after="158" w:line="264" w:lineRule="auto"/>
              <w:rPr>
                <w:rFonts w:ascii="Garamond" w:hAnsi="Garamond"/>
              </w:rPr>
            </w:pPr>
          </w:p>
          <w:p w14:paraId="131A9B8D" w14:textId="77777777" w:rsidR="00004F27" w:rsidRDefault="00004F27">
            <w:pPr>
              <w:spacing w:after="158" w:line="264" w:lineRule="auto"/>
              <w:rPr>
                <w:rFonts w:ascii="Garamond" w:hAnsi="Garamond"/>
                <w:b w:val="0"/>
                <w:bCs w:val="0"/>
              </w:rPr>
            </w:pPr>
          </w:p>
          <w:p w14:paraId="7ECE1FB9" w14:textId="77777777" w:rsidR="00004F27" w:rsidRDefault="00004F27">
            <w:pPr>
              <w:spacing w:after="158" w:line="264" w:lineRule="auto"/>
              <w:rPr>
                <w:rFonts w:ascii="Garamond" w:hAnsi="Garamond"/>
                <w:b w:val="0"/>
                <w:bCs w:val="0"/>
              </w:rPr>
            </w:pPr>
          </w:p>
          <w:p w14:paraId="44A4028E" w14:textId="43757F3C" w:rsidR="00004F27" w:rsidRDefault="00004F27">
            <w:pPr>
              <w:spacing w:after="158" w:line="264" w:lineRule="auto"/>
              <w:rPr>
                <w:rFonts w:ascii="Garamond" w:hAnsi="Garamond"/>
                <w:b w:val="0"/>
                <w:bCs w:val="0"/>
              </w:rPr>
            </w:pPr>
          </w:p>
          <w:p w14:paraId="0D9F09C6" w14:textId="77777777" w:rsidR="00176D6E" w:rsidRDefault="00176D6E">
            <w:pPr>
              <w:spacing w:after="158" w:line="264" w:lineRule="auto"/>
              <w:rPr>
                <w:rFonts w:ascii="Garamond" w:hAnsi="Garamond"/>
                <w:b w:val="0"/>
                <w:bCs w:val="0"/>
              </w:rPr>
            </w:pPr>
          </w:p>
          <w:p w14:paraId="6302CF49" w14:textId="77777777" w:rsidR="00004F27" w:rsidRDefault="00004F27">
            <w:pPr>
              <w:spacing w:after="158" w:line="264" w:lineRule="auto"/>
              <w:rPr>
                <w:rFonts w:ascii="Garamond" w:hAnsi="Garamond"/>
              </w:rPr>
            </w:pPr>
          </w:p>
        </w:tc>
      </w:tr>
      <w:tr w:rsidR="00004F27" w14:paraId="0ECB37F7" w14:textId="77777777" w:rsidTr="00004F27">
        <w:trPr>
          <w:trHeight w:val="503"/>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D64C2B" w14:textId="77777777" w:rsidR="00004F27" w:rsidRDefault="00004F27" w:rsidP="00DC6F94">
            <w:pPr>
              <w:pStyle w:val="ListParagraph"/>
              <w:numPr>
                <w:ilvl w:val="0"/>
                <w:numId w:val="39"/>
              </w:numPr>
              <w:spacing w:before="0" w:after="158" w:line="264" w:lineRule="auto"/>
              <w:jc w:val="both"/>
              <w:rPr>
                <w:rFonts w:ascii="Garamond" w:hAnsi="Garamond"/>
              </w:rPr>
            </w:pP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34EBF4"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Name of Applicant:</w:t>
            </w:r>
          </w:p>
        </w:tc>
        <w:tc>
          <w:tcPr>
            <w:tcW w:w="6707"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64CE3C8"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r w:rsidR="00004F27" w14:paraId="47388C09"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2EBD13" w14:textId="77777777" w:rsidR="00004F27" w:rsidRDefault="00004F27">
            <w:pPr>
              <w:spacing w:after="158" w:line="264" w:lineRule="auto"/>
              <w:rPr>
                <w:rFonts w:ascii="Garamond" w:hAnsi="Garamond"/>
              </w:rPr>
            </w:pPr>
            <w:r>
              <w:rPr>
                <w:rFonts w:ascii="Garamond" w:hAnsi="Garamond"/>
              </w:rPr>
              <w:t>2.</w:t>
            </w: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183A2D"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Date:</w:t>
            </w:r>
          </w:p>
        </w:tc>
        <w:tc>
          <w:tcPr>
            <w:tcW w:w="6707"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7C93A1"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noProof/>
                <w:lang w:val="en-GB"/>
              </w:rPr>
            </w:pPr>
          </w:p>
        </w:tc>
      </w:tr>
      <w:tr w:rsidR="00004F27" w14:paraId="6E7068CE" w14:textId="77777777" w:rsidTr="00004F27">
        <w:trPr>
          <w:trHeight w:val="535"/>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611B8C" w14:textId="77777777" w:rsidR="00004F27" w:rsidRDefault="00004F27">
            <w:pPr>
              <w:spacing w:after="158" w:line="264" w:lineRule="auto"/>
              <w:rPr>
                <w:rFonts w:ascii="Garamond" w:hAnsi="Garamond"/>
              </w:rPr>
            </w:pPr>
            <w:r>
              <w:rPr>
                <w:rFonts w:ascii="Garamond" w:hAnsi="Garamond"/>
              </w:rPr>
              <w:t>3.</w:t>
            </w: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6AA161"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softHyphen/>
              <w:t>Public Institution:</w:t>
            </w:r>
          </w:p>
        </w:tc>
        <w:tc>
          <w:tcPr>
            <w:tcW w:w="6707"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BDBFB6"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noProof/>
                <w:lang w:val="en-GB"/>
              </w:rPr>
            </w:pPr>
          </w:p>
        </w:tc>
      </w:tr>
      <w:tr w:rsidR="00004F27" w14:paraId="5FD6C3A2" w14:textId="77777777" w:rsidTr="00004F27">
        <w:trPr>
          <w:trHeight w:val="503"/>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718FCF" w14:textId="77777777" w:rsidR="00004F27" w:rsidRDefault="00004F27">
            <w:pPr>
              <w:spacing w:after="158" w:line="264" w:lineRule="auto"/>
              <w:rPr>
                <w:rFonts w:ascii="Garamond" w:hAnsi="Garamond"/>
              </w:rPr>
            </w:pPr>
            <w:r>
              <w:rPr>
                <w:rFonts w:ascii="Garamond" w:hAnsi="Garamond"/>
              </w:rPr>
              <w:t>4.</w:t>
            </w: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A6E478"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Date of Birth:</w:t>
            </w:r>
          </w:p>
        </w:tc>
        <w:tc>
          <w:tcPr>
            <w:tcW w:w="1942"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97BB7D"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 xml:space="preserve"> DD</w:t>
            </w:r>
          </w:p>
        </w:tc>
        <w:tc>
          <w:tcPr>
            <w:tcW w:w="2912"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0099D4"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MM</w:t>
            </w:r>
          </w:p>
        </w:tc>
        <w:tc>
          <w:tcPr>
            <w:tcW w:w="18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1A37AD"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YYYY</w:t>
            </w:r>
          </w:p>
        </w:tc>
      </w:tr>
      <w:tr w:rsidR="00004F27" w14:paraId="00EC1EFC"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1C0B3F" w14:textId="77777777" w:rsidR="00004F27" w:rsidRDefault="00004F27">
            <w:pPr>
              <w:spacing w:after="158" w:line="264" w:lineRule="auto"/>
              <w:rPr>
                <w:rFonts w:ascii="Garamond" w:hAnsi="Garamond"/>
              </w:rPr>
            </w:pPr>
            <w:r>
              <w:rPr>
                <w:rFonts w:ascii="Garamond" w:hAnsi="Garamond"/>
              </w:rPr>
              <w:t>5.</w:t>
            </w: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E85138"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 xml:space="preserve">Type of Applicant:     </w:t>
            </w:r>
          </w:p>
        </w:tc>
        <w:tc>
          <w:tcPr>
            <w:tcW w:w="6707"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80A94F" w14:textId="77777777" w:rsidR="00004F27" w:rsidRDefault="004731BA">
            <w:pPr>
              <w:pStyle w:val="NoSpacing"/>
              <w:cnfStyle w:val="000000000000" w:firstRow="0" w:lastRow="0" w:firstColumn="0" w:lastColumn="0" w:oddVBand="0" w:evenVBand="0" w:oddHBand="0" w:evenHBand="0" w:firstRowFirstColumn="0" w:firstRowLastColumn="0" w:lastRowFirstColumn="0" w:lastRowLastColumn="0"/>
              <w:rPr>
                <w:rFonts w:ascii="Cambria" w:hAnsi="Cambria"/>
                <w:b/>
                <w:bCs/>
              </w:rPr>
            </w:pPr>
            <w:r>
              <w:rPr>
                <w:rFonts w:ascii="Cambria" w:hAnsi="Cambria"/>
                <w:noProof/>
              </w:rPr>
              <mc:AlternateContent>
                <mc:Choice Requires="wps">
                  <w:drawing>
                    <wp:anchor distT="0" distB="0" distL="114300" distR="114300" simplePos="0" relativeHeight="251692032" behindDoc="0" locked="0" layoutInCell="1" allowOverlap="1" wp14:anchorId="3FD42A2E" wp14:editId="4962EE31">
                      <wp:simplePos x="0" y="0"/>
                      <wp:positionH relativeFrom="column">
                        <wp:posOffset>3015615</wp:posOffset>
                      </wp:positionH>
                      <wp:positionV relativeFrom="paragraph">
                        <wp:posOffset>36195</wp:posOffset>
                      </wp:positionV>
                      <wp:extent cx="193040" cy="193040"/>
                      <wp:effectExtent l="0" t="0" r="0" b="0"/>
                      <wp:wrapThrough wrapText="bothSides">
                        <wp:wrapPolygon edited="0">
                          <wp:start x="0" y="0"/>
                          <wp:lineTo x="0" y="21316"/>
                          <wp:lineTo x="21316" y="21316"/>
                          <wp:lineTo x="21316" y="0"/>
                          <wp:lineTo x="0" y="0"/>
                        </wp:wrapPolygon>
                      </wp:wrapThrough>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7285705" id="Rectangle 291" o:spid="_x0000_s1026" style="position:absolute;margin-left:237.45pt;margin-top:2.85pt;width:15.2pt;height:1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" fillcolor="white [3201]" strokecolor="black [3213]" strokeweight="2pt">
                      <v:path arrowok="t"/>
                      <w10:wrap type="through"/>
                    </v:rect>
                  </w:pict>
                </mc:Fallback>
              </mc:AlternateContent>
            </w:r>
            <w:r>
              <w:rPr>
                <w:rFonts w:ascii="Cambria" w:hAnsi="Cambria"/>
                <w:noProof/>
              </w:rPr>
              <mc:AlternateContent>
                <mc:Choice Requires="wps">
                  <w:drawing>
                    <wp:anchor distT="0" distB="0" distL="114300" distR="114300" simplePos="0" relativeHeight="251691008" behindDoc="0" locked="0" layoutInCell="1" allowOverlap="1" wp14:anchorId="7358B294" wp14:editId="2CC7BD5F">
                      <wp:simplePos x="0" y="0"/>
                      <wp:positionH relativeFrom="column">
                        <wp:posOffset>835025</wp:posOffset>
                      </wp:positionH>
                      <wp:positionV relativeFrom="paragraph">
                        <wp:posOffset>26670</wp:posOffset>
                      </wp:positionV>
                      <wp:extent cx="193040" cy="193040"/>
                      <wp:effectExtent l="0" t="0" r="0" b="0"/>
                      <wp:wrapThrough wrapText="bothSides">
                        <wp:wrapPolygon edited="0">
                          <wp:start x="0" y="0"/>
                          <wp:lineTo x="0" y="21316"/>
                          <wp:lineTo x="21316" y="21316"/>
                          <wp:lineTo x="21316" y="0"/>
                          <wp:lineTo x="0" y="0"/>
                        </wp:wrapPolygon>
                      </wp:wrapThrough>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8C2140B" id="Rectangle 290" o:spid="_x0000_s1026" style="position:absolute;margin-left:65.75pt;margin-top:2.1pt;width:15.2pt;height:15.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" fillcolor="white [3201]" strokecolor="black [3213]" strokeweight="2pt">
                      <v:path arrowok="t"/>
                      <w10:wrap type="through"/>
                    </v:rect>
                  </w:pict>
                </mc:Fallback>
              </mc:AlternateContent>
            </w:r>
            <w:r w:rsidR="00004F27">
              <w:t>Individual               Organization/Institution</w:t>
            </w:r>
          </w:p>
        </w:tc>
      </w:tr>
      <w:tr w:rsidR="00004F27" w14:paraId="08E3F6D0"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6D5082" w14:textId="77777777" w:rsidR="00004F27" w:rsidRDefault="00004F27">
            <w:pPr>
              <w:spacing w:after="158" w:line="264" w:lineRule="auto"/>
              <w:rPr>
                <w:rFonts w:ascii="Garamond" w:hAnsi="Garamond"/>
              </w:rPr>
            </w:pPr>
            <w:r>
              <w:rPr>
                <w:rFonts w:ascii="Garamond" w:hAnsi="Garamond"/>
              </w:rPr>
              <w:t>6.</w:t>
            </w:r>
          </w:p>
        </w:tc>
        <w:tc>
          <w:tcPr>
            <w:tcW w:w="4288"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B67673"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TIN Number</w:t>
            </w:r>
          </w:p>
        </w:tc>
        <w:tc>
          <w:tcPr>
            <w:tcW w:w="4827"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3EAFC76"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04F27" w14:paraId="3B4E5D3D"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804907" w14:textId="77777777" w:rsidR="00004F27" w:rsidRDefault="00004F27">
            <w:pPr>
              <w:spacing w:after="158" w:line="264" w:lineRule="auto"/>
              <w:rPr>
                <w:rFonts w:ascii="Garamond" w:hAnsi="Garamond"/>
              </w:rPr>
            </w:pPr>
            <w:r>
              <w:rPr>
                <w:rFonts w:ascii="Garamond" w:hAnsi="Garamond"/>
              </w:rPr>
              <w:t>7.</w:t>
            </w:r>
          </w:p>
        </w:tc>
        <w:tc>
          <w:tcPr>
            <w:tcW w:w="4350" w:type="dxa"/>
            <w:gridSpan w:val="5"/>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7E659D"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If Represented, Name of Representative:</w:t>
            </w:r>
          </w:p>
        </w:tc>
        <w:tc>
          <w:tcPr>
            <w:tcW w:w="4765"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C0D0A3C"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04F27" w14:paraId="1C1758ED"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5BC4E7" w14:textId="77777777" w:rsidR="00004F27" w:rsidRDefault="00004F27">
            <w:pPr>
              <w:spacing w:after="158" w:line="264" w:lineRule="auto"/>
              <w:rPr>
                <w:rFonts w:ascii="Garamond" w:hAnsi="Garamond"/>
              </w:rPr>
            </w:pPr>
            <w:r>
              <w:rPr>
                <w:rFonts w:ascii="Garamond" w:hAnsi="Garamond"/>
              </w:rPr>
              <w:t>7 (a).</w:t>
            </w:r>
          </w:p>
        </w:tc>
        <w:tc>
          <w:tcPr>
            <w:tcW w:w="4350" w:type="dxa"/>
            <w:gridSpan w:val="5"/>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9DA04C"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Capacity of Representative:</w:t>
            </w:r>
          </w:p>
        </w:tc>
        <w:tc>
          <w:tcPr>
            <w:tcW w:w="4765"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11B36EF"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04F27" w14:paraId="6629968F" w14:textId="77777777" w:rsidTr="00004F27">
        <w:trPr>
          <w:trHeight w:val="1495"/>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dashed" w:sz="4" w:space="0" w:color="999999" w:themeColor="text1" w:themeTint="66"/>
              <w:right w:val="single" w:sz="4" w:space="0" w:color="999999" w:themeColor="text1" w:themeTint="66"/>
            </w:tcBorders>
            <w:hideMark/>
          </w:tcPr>
          <w:p w14:paraId="46BB375E" w14:textId="77777777" w:rsidR="00004F27" w:rsidRDefault="00004F27">
            <w:pPr>
              <w:spacing w:after="158" w:line="264" w:lineRule="auto"/>
              <w:rPr>
                <w:rFonts w:ascii="Garamond" w:hAnsi="Garamond"/>
              </w:rPr>
            </w:pPr>
            <w:r>
              <w:rPr>
                <w:rFonts w:ascii="Garamond" w:hAnsi="Garamond"/>
              </w:rPr>
              <w:t>8.</w:t>
            </w:r>
          </w:p>
        </w:tc>
        <w:tc>
          <w:tcPr>
            <w:tcW w:w="9115" w:type="dxa"/>
            <w:gridSpan w:val="8"/>
            <w:tcBorders>
              <w:top w:val="single" w:sz="4" w:space="0" w:color="999999" w:themeColor="text1" w:themeTint="66"/>
              <w:left w:val="single" w:sz="4" w:space="0" w:color="999999" w:themeColor="text1" w:themeTint="66"/>
              <w:bottom w:val="dashed" w:sz="4" w:space="0" w:color="999999" w:themeColor="text1" w:themeTint="66"/>
              <w:right w:val="single" w:sz="4" w:space="0" w:color="999999" w:themeColor="text1" w:themeTint="66"/>
            </w:tcBorders>
            <w:hideMark/>
          </w:tcPr>
          <w:p w14:paraId="1747DEA1" w14:textId="77777777" w:rsidR="00004F2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Cambria" w:hAnsi="Cambria"/>
                <w:noProof/>
              </w:rPr>
              <mc:AlternateContent>
                <mc:Choice Requires="wps">
                  <w:drawing>
                    <wp:anchor distT="0" distB="0" distL="114300" distR="114300" simplePos="0" relativeHeight="251695104" behindDoc="0" locked="0" layoutInCell="1" allowOverlap="1" wp14:anchorId="05B8A4AE" wp14:editId="39B64AED">
                      <wp:simplePos x="0" y="0"/>
                      <wp:positionH relativeFrom="column">
                        <wp:posOffset>4668520</wp:posOffset>
                      </wp:positionH>
                      <wp:positionV relativeFrom="paragraph">
                        <wp:posOffset>25400</wp:posOffset>
                      </wp:positionV>
                      <wp:extent cx="193040" cy="193040"/>
                      <wp:effectExtent l="0" t="0" r="0" b="0"/>
                      <wp:wrapThrough wrapText="bothSides">
                        <wp:wrapPolygon edited="0">
                          <wp:start x="0" y="0"/>
                          <wp:lineTo x="0" y="21316"/>
                          <wp:lineTo x="21316" y="21316"/>
                          <wp:lineTo x="21316" y="0"/>
                          <wp:lineTo x="0" y="0"/>
                        </wp:wrapPolygon>
                      </wp:wrapThrough>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8F31D57" id="Rectangle 289" o:spid="_x0000_s1026" style="position:absolute;margin-left:367.6pt;margin-top:2pt;width:15.2pt;height:1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" fillcolor="white [3201]" strokecolor="black [3213]" strokeweight="2pt">
                      <v:path arrowok="t"/>
                      <w10:wrap type="through"/>
                    </v:rect>
                  </w:pict>
                </mc:Fallback>
              </mc:AlternateContent>
            </w:r>
            <w:r>
              <w:rPr>
                <w:rFonts w:ascii="Cambria" w:hAnsi="Cambria"/>
                <w:noProof/>
              </w:rPr>
              <mc:AlternateContent>
                <mc:Choice Requires="wps">
                  <w:drawing>
                    <wp:anchor distT="0" distB="0" distL="114300" distR="114300" simplePos="0" relativeHeight="251694080" behindDoc="0" locked="0" layoutInCell="1" allowOverlap="1" wp14:anchorId="6562FB76" wp14:editId="2155C02D">
                      <wp:simplePos x="0" y="0"/>
                      <wp:positionH relativeFrom="column">
                        <wp:posOffset>3355340</wp:posOffset>
                      </wp:positionH>
                      <wp:positionV relativeFrom="paragraph">
                        <wp:posOffset>20320</wp:posOffset>
                      </wp:positionV>
                      <wp:extent cx="193040" cy="193040"/>
                      <wp:effectExtent l="0" t="0" r="0" b="0"/>
                      <wp:wrapThrough wrapText="bothSides">
                        <wp:wrapPolygon edited="0">
                          <wp:start x="0" y="0"/>
                          <wp:lineTo x="0" y="21316"/>
                          <wp:lineTo x="21316" y="21316"/>
                          <wp:lineTo x="21316" y="0"/>
                          <wp:lineTo x="0" y="0"/>
                        </wp:wrapPolygon>
                      </wp:wrapThrough>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7CDF459" id="Rectangle 31" o:spid="_x0000_s1026" style="position:absolute;margin-left:264.2pt;margin-top:1.6pt;width:15.2pt;height:1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" fillcolor="white [3201]" strokecolor="black [3213]" strokeweight="2pt">
                      <v:path arrowok="t"/>
                      <w10:wrap type="through"/>
                    </v:rect>
                  </w:pict>
                </mc:Fallback>
              </mc:AlternateContent>
            </w:r>
            <w:r>
              <w:rPr>
                <w:rFonts w:ascii="Cambria" w:hAnsi="Cambria"/>
                <w:noProof/>
              </w:rPr>
              <mc:AlternateContent>
                <mc:Choice Requires="wps">
                  <w:drawing>
                    <wp:anchor distT="0" distB="0" distL="114300" distR="114300" simplePos="0" relativeHeight="251693056" behindDoc="0" locked="0" layoutInCell="1" allowOverlap="1" wp14:anchorId="71BA3DCF" wp14:editId="10E228A3">
                      <wp:simplePos x="0" y="0"/>
                      <wp:positionH relativeFrom="column">
                        <wp:posOffset>1891665</wp:posOffset>
                      </wp:positionH>
                      <wp:positionV relativeFrom="paragraph">
                        <wp:posOffset>23495</wp:posOffset>
                      </wp:positionV>
                      <wp:extent cx="193040" cy="193040"/>
                      <wp:effectExtent l="0" t="0" r="0" b="0"/>
                      <wp:wrapThrough wrapText="bothSides">
                        <wp:wrapPolygon edited="0">
                          <wp:start x="0" y="0"/>
                          <wp:lineTo x="0" y="21316"/>
                          <wp:lineTo x="21316" y="21316"/>
                          <wp:lineTo x="21316" y="0"/>
                          <wp:lineTo x="0" y="0"/>
                        </wp:wrapPolygon>
                      </wp:wrapThrough>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FF00329" id="Rectangle 26" o:spid="_x0000_s1026" style="position:absolute;margin-left:148.95pt;margin-top:1.85pt;width:15.2pt;height:1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" fillcolor="white [3201]" strokecolor="black [3213]" strokeweight="2pt">
                      <v:path arrowok="t"/>
                      <w10:wrap type="through"/>
                    </v:rect>
                  </w:pict>
                </mc:Fallback>
              </mc:AlternateContent>
            </w:r>
            <w:r w:rsidR="00004F27">
              <w:rPr>
                <w:rFonts w:ascii="Garamond" w:hAnsi="Garamond"/>
              </w:rPr>
              <w:t xml:space="preserve">Type of Identification:         National ID Card            Passport          Voter’s </w:t>
            </w:r>
            <w:r>
              <w:rPr>
                <w:rFonts w:ascii="Cambria" w:hAnsi="Cambria"/>
                <w:noProof/>
              </w:rPr>
              <mc:AlternateContent>
                <mc:Choice Requires="wps">
                  <w:drawing>
                    <wp:anchor distT="0" distB="0" distL="114300" distR="114300" simplePos="0" relativeHeight="251696128" behindDoc="0" locked="0" layoutInCell="1" allowOverlap="1" wp14:anchorId="4F3DA132" wp14:editId="0A5DECE9">
                      <wp:simplePos x="0" y="0"/>
                      <wp:positionH relativeFrom="column">
                        <wp:posOffset>1893570</wp:posOffset>
                      </wp:positionH>
                      <wp:positionV relativeFrom="paragraph">
                        <wp:posOffset>247650</wp:posOffset>
                      </wp:positionV>
                      <wp:extent cx="193040" cy="193040"/>
                      <wp:effectExtent l="0" t="0" r="0" b="0"/>
                      <wp:wrapThrough wrapText="bothSides">
                        <wp:wrapPolygon edited="0">
                          <wp:start x="0" y="0"/>
                          <wp:lineTo x="0" y="21316"/>
                          <wp:lineTo x="21316" y="21316"/>
                          <wp:lineTo x="21316" y="0"/>
                          <wp:lineTo x="0" y="0"/>
                        </wp:wrapPolygon>
                      </wp:wrapThrough>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72377F4" id="Rectangle 24" o:spid="_x0000_s1026" style="position:absolute;margin-left:149.1pt;margin-top:19.5pt;width:15.2pt;height:1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" fillcolor="white [3201]" strokecolor="black [3213]" strokeweight="2pt">
                      <v:path arrowok="t"/>
                      <w10:wrap type="through"/>
                    </v:rect>
                  </w:pict>
                </mc:Fallback>
              </mc:AlternateContent>
            </w:r>
            <w:r w:rsidR="00004F27">
              <w:rPr>
                <w:rFonts w:ascii="Garamond" w:hAnsi="Garamond"/>
              </w:rPr>
              <w:t>ID</w:t>
            </w:r>
          </w:p>
          <w:p w14:paraId="3B3472EC"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Driver’s License </w:t>
            </w:r>
          </w:p>
        </w:tc>
      </w:tr>
      <w:tr w:rsidR="00004F27" w14:paraId="3DD7B178" w14:textId="77777777" w:rsidTr="00004F27">
        <w:trPr>
          <w:trHeight w:val="477"/>
        </w:trPr>
        <w:tc>
          <w:tcPr>
            <w:cnfStyle w:val="001000000000" w:firstRow="0" w:lastRow="0" w:firstColumn="1" w:lastColumn="0" w:oddVBand="0" w:evenVBand="0" w:oddHBand="0" w:evenHBand="0" w:firstRowFirstColumn="0" w:firstRowLastColumn="0" w:lastRowFirstColumn="0" w:lastRowLastColumn="0"/>
            <w:tcW w:w="851" w:type="dxa"/>
            <w:tcBorders>
              <w:top w:val="dashed" w:sz="4" w:space="0" w:color="auto"/>
              <w:left w:val="single" w:sz="4" w:space="0" w:color="999999" w:themeColor="text1" w:themeTint="66"/>
              <w:bottom w:val="single" w:sz="4" w:space="0" w:color="999999" w:themeColor="text1" w:themeTint="66"/>
              <w:right w:val="single" w:sz="4" w:space="0" w:color="auto"/>
            </w:tcBorders>
            <w:hideMark/>
          </w:tcPr>
          <w:p w14:paraId="6481C915" w14:textId="77777777" w:rsidR="00004F27" w:rsidRDefault="00004F27">
            <w:pPr>
              <w:spacing w:after="158" w:line="264" w:lineRule="auto"/>
              <w:rPr>
                <w:rFonts w:ascii="Garamond" w:hAnsi="Garamond"/>
              </w:rPr>
            </w:pPr>
            <w:r>
              <w:rPr>
                <w:rFonts w:ascii="Garamond" w:hAnsi="Garamond"/>
              </w:rPr>
              <w:t xml:space="preserve">8 (a). </w:t>
            </w:r>
          </w:p>
        </w:tc>
        <w:tc>
          <w:tcPr>
            <w:tcW w:w="1130" w:type="dxa"/>
            <w:tcBorders>
              <w:top w:val="dashed" w:sz="4" w:space="0" w:color="auto"/>
              <w:left w:val="single" w:sz="4" w:space="0" w:color="999999" w:themeColor="text1" w:themeTint="66"/>
              <w:bottom w:val="single" w:sz="4" w:space="0" w:color="999999" w:themeColor="text1" w:themeTint="66"/>
              <w:right w:val="single" w:sz="4" w:space="0" w:color="auto"/>
            </w:tcBorders>
            <w:hideMark/>
          </w:tcPr>
          <w:p w14:paraId="620C225D"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Id. No.:</w:t>
            </w:r>
          </w:p>
        </w:tc>
        <w:tc>
          <w:tcPr>
            <w:tcW w:w="7985" w:type="dxa"/>
            <w:gridSpan w:val="7"/>
            <w:tcBorders>
              <w:top w:val="dashed" w:sz="4" w:space="0" w:color="auto"/>
              <w:left w:val="single" w:sz="4" w:space="0" w:color="auto"/>
              <w:bottom w:val="single" w:sz="4" w:space="0" w:color="999999" w:themeColor="text1" w:themeTint="66"/>
              <w:right w:val="single" w:sz="4" w:space="0" w:color="999999" w:themeColor="text1" w:themeTint="66"/>
            </w:tcBorders>
          </w:tcPr>
          <w:p w14:paraId="068F2DAB"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r w:rsidR="00004F27" w14:paraId="11F3762A"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C012DA" w14:textId="77777777" w:rsidR="00004F27" w:rsidRDefault="00004F27">
            <w:pPr>
              <w:spacing w:after="158" w:line="264" w:lineRule="auto"/>
              <w:rPr>
                <w:rFonts w:ascii="Garamond" w:hAnsi="Garamond"/>
              </w:rPr>
            </w:pPr>
            <w:r>
              <w:rPr>
                <w:rFonts w:ascii="Garamond" w:hAnsi="Garamond"/>
              </w:rPr>
              <w:t xml:space="preserve">9. </w:t>
            </w:r>
          </w:p>
        </w:tc>
        <w:tc>
          <w:tcPr>
            <w:tcW w:w="9115" w:type="dxa"/>
            <w:gridSpan w:val="8"/>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19FE8E5"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Description of the Information being sought (specify the type and class of information including cover dates. Kindly fill multiple applications for multiple requests):</w:t>
            </w:r>
          </w:p>
          <w:p w14:paraId="4EB67FC5"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4A507598"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0BBC1792"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3E0EFFF2" w14:textId="612BACAE"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638C8B37" w14:textId="77777777" w:rsidR="005F6241" w:rsidRDefault="005F6241">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607DC2D9"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53A8FA2A"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1491F65A"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3EA48D0C"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49C3E199"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7AB2750F"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2B41AF6B"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r w:rsidR="00004F27" w14:paraId="3B7E6A86" w14:textId="77777777" w:rsidTr="00004F27">
        <w:trPr>
          <w:trHeight w:val="695"/>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auto"/>
              <w:right w:val="single" w:sz="4" w:space="0" w:color="auto"/>
            </w:tcBorders>
            <w:hideMark/>
          </w:tcPr>
          <w:p w14:paraId="4408D803" w14:textId="77777777" w:rsidR="00004F27" w:rsidRDefault="00004F27">
            <w:pPr>
              <w:spacing w:after="158" w:line="264" w:lineRule="auto"/>
              <w:rPr>
                <w:rFonts w:ascii="Garamond" w:hAnsi="Garamond"/>
              </w:rPr>
            </w:pPr>
            <w:r>
              <w:rPr>
                <w:rFonts w:ascii="Garamond" w:hAnsi="Garamond"/>
              </w:rPr>
              <w:lastRenderedPageBreak/>
              <w:t>10.</w:t>
            </w:r>
          </w:p>
        </w:tc>
        <w:tc>
          <w:tcPr>
            <w:tcW w:w="2542" w:type="dxa"/>
            <w:gridSpan w:val="3"/>
            <w:tcBorders>
              <w:top w:val="single" w:sz="4" w:space="0" w:color="999999" w:themeColor="text1" w:themeTint="66"/>
              <w:left w:val="single" w:sz="4" w:space="0" w:color="999999" w:themeColor="text1" w:themeTint="66"/>
              <w:bottom w:val="single" w:sz="4" w:space="0" w:color="auto"/>
              <w:right w:val="single" w:sz="4" w:space="0" w:color="auto"/>
            </w:tcBorders>
            <w:hideMark/>
          </w:tcPr>
          <w:p w14:paraId="2253D21E"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Manner of Access:</w:t>
            </w:r>
          </w:p>
        </w:tc>
        <w:tc>
          <w:tcPr>
            <w:tcW w:w="6573" w:type="dxa"/>
            <w:gridSpan w:val="5"/>
            <w:tcBorders>
              <w:top w:val="single" w:sz="4" w:space="0" w:color="999999" w:themeColor="text1" w:themeTint="66"/>
              <w:left w:val="single" w:sz="4" w:space="0" w:color="auto"/>
              <w:bottom w:val="single" w:sz="4" w:space="0" w:color="auto"/>
              <w:right w:val="single" w:sz="4" w:space="0" w:color="999999" w:themeColor="text1" w:themeTint="66"/>
            </w:tcBorders>
          </w:tcPr>
          <w:p w14:paraId="04B09960" w14:textId="77777777" w:rsidR="00004F2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Cambria" w:hAnsi="Cambria"/>
                <w:noProof/>
              </w:rPr>
              <mc:AlternateContent>
                <mc:Choice Requires="wps">
                  <w:drawing>
                    <wp:anchor distT="0" distB="0" distL="114300" distR="114300" simplePos="0" relativeHeight="251699200" behindDoc="0" locked="0" layoutInCell="1" allowOverlap="1" wp14:anchorId="50564FC8" wp14:editId="1A3F7AC8">
                      <wp:simplePos x="0" y="0"/>
                      <wp:positionH relativeFrom="column">
                        <wp:posOffset>13335</wp:posOffset>
                      </wp:positionH>
                      <wp:positionV relativeFrom="paragraph">
                        <wp:posOffset>299720</wp:posOffset>
                      </wp:positionV>
                      <wp:extent cx="193040" cy="193040"/>
                      <wp:effectExtent l="0" t="0" r="0" b="0"/>
                      <wp:wrapThrough wrapText="bothSides">
                        <wp:wrapPolygon edited="0">
                          <wp:start x="0" y="0"/>
                          <wp:lineTo x="0" y="21316"/>
                          <wp:lineTo x="21316" y="21316"/>
                          <wp:lineTo x="21316" y="0"/>
                          <wp:lineTo x="0" y="0"/>
                        </wp:wrapPolygon>
                      </wp:wrapThrough>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5C8EBF5" id="Rectangle 22" o:spid="_x0000_s1026" style="position:absolute;margin-left:1.05pt;margin-top:23.6pt;width:15.2pt;height:15.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" fillcolor="white [3201]" strokecolor="black [3213]" strokeweight="2pt">
                      <v:path arrowok="t"/>
                      <w10:wrap type="through"/>
                    </v:rect>
                  </w:pict>
                </mc:Fallback>
              </mc:AlternateContent>
            </w:r>
            <w:r>
              <w:rPr>
                <w:rFonts w:ascii="Cambria" w:hAnsi="Cambria"/>
                <w:noProof/>
              </w:rPr>
              <mc:AlternateContent>
                <mc:Choice Requires="wps">
                  <w:drawing>
                    <wp:anchor distT="0" distB="0" distL="114300" distR="114300" simplePos="0" relativeHeight="251697152" behindDoc="0" locked="0" layoutInCell="1" allowOverlap="1" wp14:anchorId="10561D4E" wp14:editId="52AEFA39">
                      <wp:simplePos x="0" y="0"/>
                      <wp:positionH relativeFrom="column">
                        <wp:posOffset>5715</wp:posOffset>
                      </wp:positionH>
                      <wp:positionV relativeFrom="paragraph">
                        <wp:posOffset>41910</wp:posOffset>
                      </wp:positionV>
                      <wp:extent cx="193040" cy="193040"/>
                      <wp:effectExtent l="0" t="0" r="0" b="0"/>
                      <wp:wrapThrough wrapText="bothSides">
                        <wp:wrapPolygon edited="0">
                          <wp:start x="0" y="0"/>
                          <wp:lineTo x="0" y="21316"/>
                          <wp:lineTo x="21316" y="21316"/>
                          <wp:lineTo x="21316" y="0"/>
                          <wp:lineTo x="0" y="0"/>
                        </wp:wrapPolygon>
                      </wp:wrapThrough>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2F8AF44" id="Rectangle 11" o:spid="_x0000_s1026" style="position:absolute;margin-left:.45pt;margin-top:3.3pt;width:15.2pt;height:15.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" fillcolor="white [3201]" strokecolor="black [3213]" strokeweight="2pt">
                      <v:path arrowok="t"/>
                      <w10:wrap type="through"/>
                    </v:rect>
                  </w:pict>
                </mc:Fallback>
              </mc:AlternateContent>
            </w:r>
            <w:r w:rsidR="00004F27">
              <w:rPr>
                <w:rFonts w:ascii="Garamond" w:hAnsi="Garamond"/>
                <w:b/>
                <w:bCs/>
              </w:rPr>
              <w:t xml:space="preserve"> Inspection of Information</w:t>
            </w:r>
          </w:p>
          <w:p w14:paraId="05F8AE80"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 xml:space="preserve">Copy of Information </w:t>
            </w:r>
          </w:p>
          <w:p w14:paraId="304B27F0" w14:textId="77777777" w:rsidR="00004F2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Cambria" w:hAnsi="Cambria"/>
                <w:noProof/>
              </w:rPr>
              <mc:AlternateContent>
                <mc:Choice Requires="wps">
                  <w:drawing>
                    <wp:anchor distT="0" distB="0" distL="114300" distR="114300" simplePos="0" relativeHeight="251701248" behindDoc="0" locked="0" layoutInCell="1" allowOverlap="1" wp14:anchorId="1DC24216" wp14:editId="406E169E">
                      <wp:simplePos x="0" y="0"/>
                      <wp:positionH relativeFrom="column">
                        <wp:posOffset>19050</wp:posOffset>
                      </wp:positionH>
                      <wp:positionV relativeFrom="paragraph">
                        <wp:posOffset>12065</wp:posOffset>
                      </wp:positionV>
                      <wp:extent cx="193040" cy="193040"/>
                      <wp:effectExtent l="0" t="0" r="0" b="0"/>
                      <wp:wrapThrough wrapText="bothSides">
                        <wp:wrapPolygon edited="0">
                          <wp:start x="0" y="0"/>
                          <wp:lineTo x="0" y="21316"/>
                          <wp:lineTo x="21316" y="21316"/>
                          <wp:lineTo x="21316" y="0"/>
                          <wp:lineTo x="0" y="0"/>
                        </wp:wrapPolygon>
                      </wp:wrapThrough>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0868FA9" id="Rectangle 6" o:spid="_x0000_s1026" style="position:absolute;margin-left:1.5pt;margin-top:.95pt;width:15.2pt;height:15.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" fillcolor="white [3201]" strokecolor="black [3213]" strokeweight="2pt">
                      <v:path arrowok="t"/>
                      <w10:wrap type="through"/>
                    </v:rect>
                  </w:pict>
                </mc:Fallback>
              </mc:AlternateContent>
            </w:r>
            <w:r w:rsidR="00004F27">
              <w:rPr>
                <w:rFonts w:ascii="Garamond" w:hAnsi="Garamond"/>
                <w:b/>
                <w:bCs/>
              </w:rPr>
              <w:t xml:space="preserve">Viewing / Listen </w:t>
            </w:r>
          </w:p>
          <w:p w14:paraId="4E47E7F2" w14:textId="77777777" w:rsidR="00004F2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Cambria" w:hAnsi="Cambria"/>
                <w:noProof/>
              </w:rPr>
              <mc:AlternateContent>
                <mc:Choice Requires="wps">
                  <w:drawing>
                    <wp:anchor distT="0" distB="0" distL="114300" distR="114300" simplePos="0" relativeHeight="251702272" behindDoc="0" locked="0" layoutInCell="1" allowOverlap="1" wp14:anchorId="5A666FF5" wp14:editId="26E1EB90">
                      <wp:simplePos x="0" y="0"/>
                      <wp:positionH relativeFrom="column">
                        <wp:posOffset>19685</wp:posOffset>
                      </wp:positionH>
                      <wp:positionV relativeFrom="paragraph">
                        <wp:posOffset>40005</wp:posOffset>
                      </wp:positionV>
                      <wp:extent cx="193040" cy="193040"/>
                      <wp:effectExtent l="0" t="0" r="0" b="0"/>
                      <wp:wrapThrough wrapText="bothSides">
                        <wp:wrapPolygon edited="0">
                          <wp:start x="0" y="0"/>
                          <wp:lineTo x="0" y="21316"/>
                          <wp:lineTo x="21316" y="21316"/>
                          <wp:lineTo x="21316" y="0"/>
                          <wp:lineTo x="0" y="0"/>
                        </wp:wrapPolygon>
                      </wp:wrapThrough>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277A591" id="Rectangle 4" o:spid="_x0000_s1026" style="position:absolute;margin-left:1.55pt;margin-top:3.15pt;width:15.2pt;height:1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" fillcolor="white [3201]" strokecolor="black [3213]" strokeweight="2pt">
                      <v:path arrowok="t"/>
                      <w10:wrap type="through"/>
                    </v:rect>
                  </w:pict>
                </mc:Fallback>
              </mc:AlternateContent>
            </w:r>
            <w:r w:rsidR="00004F27">
              <w:rPr>
                <w:rFonts w:ascii="Garamond" w:hAnsi="Garamond"/>
                <w:b/>
                <w:bCs/>
              </w:rPr>
              <w:t>Written Transcript</w:t>
            </w:r>
          </w:p>
          <w:p w14:paraId="379A0CE0" w14:textId="77777777" w:rsidR="00004F27" w:rsidRDefault="004731BA">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noProof/>
              </w:rPr>
              <mc:AlternateContent>
                <mc:Choice Requires="wps">
                  <w:drawing>
                    <wp:anchor distT="0" distB="0" distL="114300" distR="114300" simplePos="0" relativeHeight="251698176" behindDoc="0" locked="0" layoutInCell="1" allowOverlap="1" wp14:anchorId="4416B9D2" wp14:editId="36E38435">
                      <wp:simplePos x="0" y="0"/>
                      <wp:positionH relativeFrom="column">
                        <wp:posOffset>2492375</wp:posOffset>
                      </wp:positionH>
                      <wp:positionV relativeFrom="paragraph">
                        <wp:posOffset>12700</wp:posOffset>
                      </wp:positionV>
                      <wp:extent cx="1552575" cy="268605"/>
                      <wp:effectExtent l="0" t="0" r="9525" b="0"/>
                      <wp:wrapThrough wrapText="bothSides">
                        <wp:wrapPolygon edited="0">
                          <wp:start x="0" y="0"/>
                          <wp:lineTo x="0" y="21447"/>
                          <wp:lineTo x="21733" y="21447"/>
                          <wp:lineTo x="21733" y="0"/>
                          <wp:lineTo x="0" y="0"/>
                        </wp:wrapPolygon>
                      </wp:wrapThrough>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2686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2791AD8" id="Rectangle 13" o:spid="_x0000_s1026" style="position:absolute;margin-left:196.25pt;margin-top:1pt;width:122.25pt;height:2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" fillcolor="white [3201]" strokecolor="black [3213]" strokeweight="2pt">
                      <v:path arrowok="t"/>
                      <w10:wrap type="through"/>
                    </v:rect>
                  </w:pict>
                </mc:Fallback>
              </mc:AlternateContent>
            </w:r>
            <w:r>
              <w:rPr>
                <w:rFonts w:ascii="Cambria" w:hAnsi="Cambria"/>
                <w:noProof/>
              </w:rPr>
              <mc:AlternateContent>
                <mc:Choice Requires="wps">
                  <w:drawing>
                    <wp:anchor distT="0" distB="0" distL="114300" distR="114300" simplePos="0" relativeHeight="251700224" behindDoc="0" locked="0" layoutInCell="1" allowOverlap="1" wp14:anchorId="5153B3B4" wp14:editId="1321E10D">
                      <wp:simplePos x="0" y="0"/>
                      <wp:positionH relativeFrom="column">
                        <wp:posOffset>13335</wp:posOffset>
                      </wp:positionH>
                      <wp:positionV relativeFrom="paragraph">
                        <wp:posOffset>18415</wp:posOffset>
                      </wp:positionV>
                      <wp:extent cx="193040" cy="193040"/>
                      <wp:effectExtent l="0" t="0" r="0" b="0"/>
                      <wp:wrapThrough wrapText="bothSides">
                        <wp:wrapPolygon edited="0">
                          <wp:start x="0" y="0"/>
                          <wp:lineTo x="0" y="21316"/>
                          <wp:lineTo x="21316" y="21316"/>
                          <wp:lineTo x="21316" y="0"/>
                          <wp:lineTo x="0" y="0"/>
                        </wp:wrapPolygon>
                      </wp:wrapThrough>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015D8DC" id="Rectangle 14" o:spid="_x0000_s1026" style="position:absolute;margin-left:1.05pt;margin-top:1.45pt;width:15.2pt;height:1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" fillcolor="white [3201]" strokecolor="black [3213]" strokeweight="2pt">
                      <v:path arrowok="t"/>
                      <w10:wrap type="through"/>
                    </v:rect>
                  </w:pict>
                </mc:Fallback>
              </mc:AlternateContent>
            </w:r>
            <w:r w:rsidR="00004F27">
              <w:t>Translated (specify language)</w:t>
            </w:r>
          </w:p>
          <w:p w14:paraId="2BECBEAC" w14:textId="77777777" w:rsidR="00004F27" w:rsidRDefault="00004F27">
            <w:pPr>
              <w:cnfStyle w:val="000000000000" w:firstRow="0" w:lastRow="0" w:firstColumn="0" w:lastColumn="0" w:oddVBand="0" w:evenVBand="0" w:oddHBand="0" w:evenHBand="0" w:firstRowFirstColumn="0" w:firstRowLastColumn="0" w:lastRowFirstColumn="0" w:lastRowLastColumn="0"/>
            </w:pPr>
          </w:p>
          <w:p w14:paraId="345BA966" w14:textId="77777777" w:rsidR="00004F27" w:rsidRDefault="00004F27">
            <w:pPr>
              <w:cnfStyle w:val="000000000000" w:firstRow="0" w:lastRow="0" w:firstColumn="0" w:lastColumn="0" w:oddVBand="0" w:evenVBand="0" w:oddHBand="0" w:evenHBand="0" w:firstRowFirstColumn="0" w:firstRowLastColumn="0" w:lastRowFirstColumn="0" w:lastRowLastColumn="0"/>
            </w:pPr>
          </w:p>
        </w:tc>
      </w:tr>
      <w:tr w:rsidR="00004F27" w14:paraId="5C277AF4" w14:textId="77777777" w:rsidTr="00004F27">
        <w:trPr>
          <w:trHeight w:val="62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999999" w:themeColor="text1" w:themeTint="66"/>
              <w:bottom w:val="single" w:sz="4" w:space="0" w:color="999999" w:themeColor="text1" w:themeTint="66"/>
              <w:right w:val="single" w:sz="4" w:space="0" w:color="auto"/>
            </w:tcBorders>
            <w:hideMark/>
          </w:tcPr>
          <w:p w14:paraId="7BC9608E" w14:textId="77777777" w:rsidR="00004F27" w:rsidRDefault="00004F27">
            <w:pPr>
              <w:spacing w:after="158" w:line="264" w:lineRule="auto"/>
              <w:rPr>
                <w:rFonts w:ascii="Garamond" w:hAnsi="Garamond"/>
              </w:rPr>
            </w:pPr>
            <w:r>
              <w:rPr>
                <w:rFonts w:ascii="Garamond" w:hAnsi="Garamond"/>
              </w:rPr>
              <w:t>10 (a).</w:t>
            </w:r>
          </w:p>
        </w:tc>
        <w:tc>
          <w:tcPr>
            <w:tcW w:w="2542" w:type="dxa"/>
            <w:gridSpan w:val="3"/>
            <w:tcBorders>
              <w:top w:val="single" w:sz="4" w:space="0" w:color="auto"/>
              <w:left w:val="single" w:sz="4" w:space="0" w:color="999999" w:themeColor="text1" w:themeTint="66"/>
              <w:bottom w:val="single" w:sz="4" w:space="0" w:color="999999" w:themeColor="text1" w:themeTint="66"/>
              <w:right w:val="single" w:sz="4" w:space="0" w:color="auto"/>
            </w:tcBorders>
            <w:hideMark/>
          </w:tcPr>
          <w:p w14:paraId="778A2B88"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Form of Access:</w:t>
            </w:r>
          </w:p>
        </w:tc>
        <w:tc>
          <w:tcPr>
            <w:tcW w:w="6573" w:type="dxa"/>
            <w:gridSpan w:val="5"/>
            <w:tcBorders>
              <w:top w:val="single" w:sz="4" w:space="0" w:color="auto"/>
              <w:left w:val="single" w:sz="4" w:space="0" w:color="auto"/>
              <w:bottom w:val="single" w:sz="4" w:space="0" w:color="999999" w:themeColor="text1" w:themeTint="66"/>
              <w:right w:val="single" w:sz="4" w:space="0" w:color="999999" w:themeColor="text1" w:themeTint="66"/>
            </w:tcBorders>
            <w:hideMark/>
          </w:tcPr>
          <w:p w14:paraId="0AB4FBAB" w14:textId="77777777" w:rsidR="00004F2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Cambria" w:hAnsi="Cambria"/>
                <w:noProof/>
              </w:rPr>
              <mc:AlternateContent>
                <mc:Choice Requires="wps">
                  <w:drawing>
                    <wp:anchor distT="0" distB="0" distL="114300" distR="114300" simplePos="0" relativeHeight="251703296" behindDoc="0" locked="0" layoutInCell="1" allowOverlap="1" wp14:anchorId="15C36F57" wp14:editId="05931841">
                      <wp:simplePos x="0" y="0"/>
                      <wp:positionH relativeFrom="column">
                        <wp:posOffset>9525</wp:posOffset>
                      </wp:positionH>
                      <wp:positionV relativeFrom="paragraph">
                        <wp:posOffset>25400</wp:posOffset>
                      </wp:positionV>
                      <wp:extent cx="193040" cy="193040"/>
                      <wp:effectExtent l="0" t="0" r="0" b="0"/>
                      <wp:wrapThrough wrapText="bothSides">
                        <wp:wrapPolygon edited="0">
                          <wp:start x="0" y="0"/>
                          <wp:lineTo x="0" y="21316"/>
                          <wp:lineTo x="21316" y="21316"/>
                          <wp:lineTo x="21316" y="0"/>
                          <wp:lineTo x="0" y="0"/>
                        </wp:wrapPolygon>
                      </wp:wrapThrough>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2FBA703" id="Rectangle 18" o:spid="_x0000_s1026" style="position:absolute;margin-left:.75pt;margin-top:2pt;width:15.2pt;height:15.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" fillcolor="white [3201]" strokecolor="black [3213]" strokeweight="2pt">
                      <v:path arrowok="t"/>
                      <w10:wrap type="through"/>
                    </v:rect>
                  </w:pict>
                </mc:Fallback>
              </mc:AlternateContent>
            </w:r>
            <w:r>
              <w:rPr>
                <w:rFonts w:ascii="Cambria" w:hAnsi="Cambria"/>
                <w:noProof/>
              </w:rPr>
              <mc:AlternateContent>
                <mc:Choice Requires="wps">
                  <w:drawing>
                    <wp:anchor distT="0" distB="0" distL="114300" distR="114300" simplePos="0" relativeHeight="251705344" behindDoc="0" locked="0" layoutInCell="1" allowOverlap="1" wp14:anchorId="77161934" wp14:editId="25D1C472">
                      <wp:simplePos x="0" y="0"/>
                      <wp:positionH relativeFrom="column">
                        <wp:posOffset>1180465</wp:posOffset>
                      </wp:positionH>
                      <wp:positionV relativeFrom="paragraph">
                        <wp:posOffset>29845</wp:posOffset>
                      </wp:positionV>
                      <wp:extent cx="193040" cy="193040"/>
                      <wp:effectExtent l="0" t="0" r="0" b="0"/>
                      <wp:wrapThrough wrapText="bothSides">
                        <wp:wrapPolygon edited="0">
                          <wp:start x="0" y="0"/>
                          <wp:lineTo x="0" y="21316"/>
                          <wp:lineTo x="21316" y="21316"/>
                          <wp:lineTo x="21316" y="0"/>
                          <wp:lineTo x="0" y="0"/>
                        </wp:wrapPolygon>
                      </wp:wrapThrough>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E6F37C0" id="Rectangle 16" o:spid="_x0000_s1026" style="position:absolute;margin-left:92.95pt;margin-top:2.35pt;width:15.2pt;height:1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" fillcolor="white [3201]" strokecolor="black [3213]" strokeweight="2pt">
                      <v:path arrowok="t"/>
                      <w10:wrap type="through"/>
                    </v:rect>
                  </w:pict>
                </mc:Fallback>
              </mc:AlternateContent>
            </w:r>
            <w:r>
              <w:rPr>
                <w:rFonts w:ascii="Cambria" w:hAnsi="Cambria"/>
                <w:noProof/>
              </w:rPr>
              <mc:AlternateContent>
                <mc:Choice Requires="wps">
                  <w:drawing>
                    <wp:anchor distT="0" distB="0" distL="114300" distR="114300" simplePos="0" relativeHeight="251704320" behindDoc="0" locked="0" layoutInCell="1" allowOverlap="1" wp14:anchorId="7B6A1A42" wp14:editId="307E55CE">
                      <wp:simplePos x="0" y="0"/>
                      <wp:positionH relativeFrom="column">
                        <wp:posOffset>2690495</wp:posOffset>
                      </wp:positionH>
                      <wp:positionV relativeFrom="paragraph">
                        <wp:posOffset>24765</wp:posOffset>
                      </wp:positionV>
                      <wp:extent cx="193040" cy="193040"/>
                      <wp:effectExtent l="0" t="0" r="0" b="0"/>
                      <wp:wrapThrough wrapText="bothSides">
                        <wp:wrapPolygon edited="0">
                          <wp:start x="0" y="0"/>
                          <wp:lineTo x="0" y="21316"/>
                          <wp:lineTo x="21316" y="21316"/>
                          <wp:lineTo x="21316"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8B1057B" id="Rectangle 15" o:spid="_x0000_s1026" style="position:absolute;margin-left:211.85pt;margin-top:1.95pt;width:15.2pt;height:1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" fillcolor="white [3201]" strokecolor="black [3213]" strokeweight="2pt">
                      <v:path arrowok="t"/>
                      <w10:wrap type="through"/>
                    </v:rect>
                  </w:pict>
                </mc:Fallback>
              </mc:AlternateContent>
            </w:r>
            <w:r w:rsidR="00004F27">
              <w:rPr>
                <w:rFonts w:ascii="Garamond" w:hAnsi="Garamond"/>
                <w:b/>
                <w:bCs/>
              </w:rPr>
              <w:t xml:space="preserve">Hard copy                          Electronic copy Braille      </w:t>
            </w:r>
          </w:p>
        </w:tc>
      </w:tr>
      <w:tr w:rsidR="00004F27" w14:paraId="77E71B39"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A4C671" w14:textId="77777777" w:rsidR="00004F27" w:rsidRDefault="00004F27">
            <w:pPr>
              <w:spacing w:after="158" w:line="264" w:lineRule="auto"/>
              <w:rPr>
                <w:rFonts w:ascii="Garamond" w:hAnsi="Garamond"/>
              </w:rPr>
            </w:pPr>
            <w:r>
              <w:rPr>
                <w:rFonts w:ascii="Garamond" w:hAnsi="Garamond"/>
              </w:rPr>
              <w:t>11.</w:t>
            </w:r>
          </w:p>
        </w:tc>
        <w:tc>
          <w:tcPr>
            <w:tcW w:w="2542"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5DDB27"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Contact Details:</w:t>
            </w:r>
          </w:p>
        </w:tc>
        <w:tc>
          <w:tcPr>
            <w:tcW w:w="6573" w:type="dxa"/>
            <w:gridSpan w:val="5"/>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0AD5BFC"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p>
          <w:p w14:paraId="15AE8CD8" w14:textId="77777777" w:rsidR="00004F2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r>
              <w:rPr>
                <w:rFonts w:ascii="Cambria" w:hAnsi="Cambria"/>
                <w:noProof/>
              </w:rPr>
              <mc:AlternateContent>
                <mc:Choice Requires="wps">
                  <w:drawing>
                    <wp:anchor distT="0" distB="0" distL="114300" distR="114300" simplePos="0" relativeHeight="251706368" behindDoc="0" locked="0" layoutInCell="1" allowOverlap="1" wp14:anchorId="79AE952D" wp14:editId="399DDB48">
                      <wp:simplePos x="0" y="0"/>
                      <wp:positionH relativeFrom="column">
                        <wp:posOffset>-19685</wp:posOffset>
                      </wp:positionH>
                      <wp:positionV relativeFrom="paragraph">
                        <wp:posOffset>25400</wp:posOffset>
                      </wp:positionV>
                      <wp:extent cx="193040" cy="193040"/>
                      <wp:effectExtent l="0" t="0" r="0" b="0"/>
                      <wp:wrapThrough wrapText="bothSides">
                        <wp:wrapPolygon edited="0">
                          <wp:start x="0" y="0"/>
                          <wp:lineTo x="0" y="21316"/>
                          <wp:lineTo x="21316" y="21316"/>
                          <wp:lineTo x="21316" y="0"/>
                          <wp:lineTo x="0" y="0"/>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0238DAB" id="Rectangle 25" o:spid="_x0000_s1026" style="position:absolute;margin-left:-1.55pt;margin-top:2pt;width:15.2pt;height:1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" fillcolor="white [3201]" strokecolor="black [3213]" strokeweight="2pt">
                      <v:path arrowok="t"/>
                      <w10:wrap type="through"/>
                    </v:rect>
                  </w:pict>
                </mc:Fallback>
              </mc:AlternateContent>
            </w:r>
            <w:r w:rsidR="00004F27">
              <w:rPr>
                <w:rFonts w:ascii="Garamond" w:hAnsi="Garamond"/>
                <w:bCs/>
              </w:rPr>
              <w:t>Email Address__________________________________</w:t>
            </w:r>
          </w:p>
          <w:p w14:paraId="645DFA15" w14:textId="77777777" w:rsidR="00004F2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r>
              <w:rPr>
                <w:rFonts w:ascii="Cambria" w:hAnsi="Cambria"/>
                <w:noProof/>
              </w:rPr>
              <mc:AlternateContent>
                <mc:Choice Requires="wps">
                  <w:drawing>
                    <wp:anchor distT="0" distB="0" distL="114300" distR="114300" simplePos="0" relativeHeight="251707392" behindDoc="0" locked="0" layoutInCell="1" allowOverlap="1" wp14:anchorId="77F21D6A" wp14:editId="1E5F578F">
                      <wp:simplePos x="0" y="0"/>
                      <wp:positionH relativeFrom="column">
                        <wp:posOffset>-16510</wp:posOffset>
                      </wp:positionH>
                      <wp:positionV relativeFrom="paragraph">
                        <wp:posOffset>306705</wp:posOffset>
                      </wp:positionV>
                      <wp:extent cx="193040" cy="193040"/>
                      <wp:effectExtent l="0" t="0" r="0" b="0"/>
                      <wp:wrapThrough wrapText="bothSides">
                        <wp:wrapPolygon edited="0">
                          <wp:start x="0" y="0"/>
                          <wp:lineTo x="0" y="21316"/>
                          <wp:lineTo x="21316" y="21316"/>
                          <wp:lineTo x="21316"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4ACE471" id="Rectangle 20" o:spid="_x0000_s1026" style="position:absolute;margin-left:-1.3pt;margin-top:24.15pt;width:15.2pt;height:15.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" fillcolor="white [3201]" strokecolor="black [3213]" strokeweight="2pt">
                      <v:path arrowok="t"/>
                      <w10:wrap type="through"/>
                    </v:rect>
                  </w:pict>
                </mc:Fallback>
              </mc:AlternateContent>
            </w:r>
          </w:p>
          <w:p w14:paraId="044FE524"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r>
              <w:rPr>
                <w:rFonts w:ascii="Garamond" w:hAnsi="Garamond"/>
                <w:bCs/>
              </w:rPr>
              <w:t>Postal Address_________________________________</w:t>
            </w:r>
          </w:p>
          <w:p w14:paraId="08164849" w14:textId="77777777" w:rsidR="00004F2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r>
              <w:rPr>
                <w:rFonts w:ascii="Cambria" w:hAnsi="Cambria"/>
                <w:noProof/>
              </w:rPr>
              <mc:AlternateContent>
                <mc:Choice Requires="wps">
                  <w:drawing>
                    <wp:anchor distT="0" distB="0" distL="114300" distR="114300" simplePos="0" relativeHeight="251708416" behindDoc="0" locked="0" layoutInCell="1" allowOverlap="1" wp14:anchorId="4AAEB9BA" wp14:editId="2C17F7ED">
                      <wp:simplePos x="0" y="0"/>
                      <wp:positionH relativeFrom="column">
                        <wp:posOffset>-17145</wp:posOffset>
                      </wp:positionH>
                      <wp:positionV relativeFrom="paragraph">
                        <wp:posOffset>276860</wp:posOffset>
                      </wp:positionV>
                      <wp:extent cx="193040" cy="193040"/>
                      <wp:effectExtent l="0" t="0" r="0" b="0"/>
                      <wp:wrapThrough wrapText="bothSides">
                        <wp:wrapPolygon edited="0">
                          <wp:start x="0" y="0"/>
                          <wp:lineTo x="0" y="21316"/>
                          <wp:lineTo x="21316" y="21316"/>
                          <wp:lineTo x="21316" y="0"/>
                          <wp:lineTo x="0" y="0"/>
                        </wp:wrapPolygon>
                      </wp:wrapThrough>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7229D3C" id="Rectangle 27" o:spid="_x0000_s1026" style="position:absolute;margin-left:-1.35pt;margin-top:21.8pt;width:15.2pt;height:15.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" fillcolor="white [3201]" strokecolor="black [3213]" strokeweight="2pt">
                      <v:path arrowok="t"/>
                      <w10:wrap type="through"/>
                    </v:rect>
                  </w:pict>
                </mc:Fallback>
              </mc:AlternateContent>
            </w:r>
          </w:p>
          <w:p w14:paraId="59DFC074"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Tel: _________________________________________</w:t>
            </w:r>
          </w:p>
        </w:tc>
      </w:tr>
      <w:tr w:rsidR="00004F27" w14:paraId="02447B7C" w14:textId="77777777" w:rsidTr="00004F27">
        <w:trPr>
          <w:trHeight w:val="96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0C47EC" w14:textId="77777777" w:rsidR="00004F27" w:rsidRDefault="00004F27">
            <w:pPr>
              <w:spacing w:after="158" w:line="264" w:lineRule="auto"/>
              <w:rPr>
                <w:rFonts w:ascii="Garamond" w:hAnsi="Garamond"/>
              </w:rPr>
            </w:pPr>
            <w:r>
              <w:rPr>
                <w:rFonts w:ascii="Garamond" w:hAnsi="Garamond"/>
              </w:rPr>
              <w:t>12.</w:t>
            </w:r>
          </w:p>
        </w:tc>
        <w:tc>
          <w:tcPr>
            <w:tcW w:w="5098"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30306F"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Applicant’s signature/thumbprint:</w:t>
            </w:r>
          </w:p>
        </w:tc>
        <w:tc>
          <w:tcPr>
            <w:tcW w:w="4017"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BEC400"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32721E40"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5EFF469A"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r w:rsidR="00004F27" w14:paraId="31B9343B"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41E8FD" w14:textId="77777777" w:rsidR="00004F27" w:rsidRDefault="00004F27">
            <w:pPr>
              <w:spacing w:after="158" w:line="264" w:lineRule="auto"/>
              <w:rPr>
                <w:rFonts w:ascii="Garamond" w:hAnsi="Garamond"/>
                <w:iCs/>
              </w:rPr>
            </w:pPr>
            <w:r>
              <w:rPr>
                <w:rFonts w:ascii="Garamond" w:hAnsi="Garamond"/>
                <w:iCs/>
              </w:rPr>
              <w:t xml:space="preserve">13. </w:t>
            </w:r>
          </w:p>
        </w:tc>
        <w:tc>
          <w:tcPr>
            <w:tcW w:w="5098"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393FA72"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 xml:space="preserve">Signature of Witness (where applicable) </w:t>
            </w:r>
          </w:p>
          <w:p w14:paraId="4EFBAB4C" w14:textId="77777777" w:rsidR="00004F27" w:rsidRP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i/>
              </w:rPr>
            </w:pPr>
            <w:r>
              <w:rPr>
                <w:rFonts w:ascii="Garamond" w:hAnsi="Garamond"/>
                <w:b/>
                <w:bCs/>
                <w:i/>
              </w:rPr>
              <w:t>“This request was read to the applicant in the language the applicant understands and the applicant appeared to have understood the content of the request.”</w:t>
            </w:r>
          </w:p>
        </w:tc>
        <w:tc>
          <w:tcPr>
            <w:tcW w:w="4017"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7E7722E"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751413F1"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1E4DFE76"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3127BCBA"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5C7FE676"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bl>
    <w:p w14:paraId="29157C79" w14:textId="77777777" w:rsidR="00004F27" w:rsidRPr="00004F27" w:rsidRDefault="00004F27" w:rsidP="00004F27">
      <w:pPr>
        <w:tabs>
          <w:tab w:val="left" w:pos="1084"/>
        </w:tabs>
      </w:pPr>
    </w:p>
    <w:p w14:paraId="3854FAE9" w14:textId="262213EA" w:rsidR="003A154B" w:rsidRPr="00E22D39" w:rsidRDefault="00F21DBC" w:rsidP="0052508D">
      <w:pPr>
        <w:pStyle w:val="Heading2"/>
      </w:pPr>
      <w:bookmarkStart w:id="50" w:name="_Toc42705366"/>
      <w:r w:rsidRPr="00E22D39">
        <w:lastRenderedPageBreak/>
        <w:t>Appendix B</w:t>
      </w:r>
      <w:r w:rsidR="009440BA" w:rsidRPr="00E22D39">
        <w:t xml:space="preserve">: Contact Details of </w:t>
      </w:r>
      <w:r w:rsidR="00A477F0">
        <w:t>MoGCSP</w:t>
      </w:r>
      <w:r w:rsidR="00AB7E23">
        <w:t xml:space="preserve">’s </w:t>
      </w:r>
      <w:r w:rsidR="009440BA" w:rsidRPr="00E22D39">
        <w:t>Information Unit</w:t>
      </w:r>
      <w:bookmarkEnd w:id="50"/>
    </w:p>
    <w:bookmarkEnd w:id="20"/>
    <w:bookmarkEnd w:id="21"/>
    <w:bookmarkEnd w:id="22"/>
    <w:bookmarkEnd w:id="23"/>
    <w:bookmarkEnd w:id="24"/>
    <w:bookmarkEnd w:id="25"/>
    <w:bookmarkEnd w:id="26"/>
    <w:p w14:paraId="0D3E22DB" w14:textId="4334AB00" w:rsidR="0089729B" w:rsidRDefault="0089729B" w:rsidP="00D55FB9">
      <w:pPr>
        <w:tabs>
          <w:tab w:val="left" w:pos="5718"/>
        </w:tabs>
        <w:jc w:val="both"/>
      </w:pPr>
    </w:p>
    <w:p w14:paraId="23CBDFB6" w14:textId="40B1E482" w:rsidR="009C5202" w:rsidRDefault="004731BA" w:rsidP="00D55FB9">
      <w:pPr>
        <w:tabs>
          <w:tab w:val="left" w:pos="5718"/>
        </w:tabs>
        <w:jc w:val="both"/>
        <w:rPr>
          <w:b/>
          <w:bCs/>
          <w:sz w:val="32"/>
          <w:szCs w:val="28"/>
        </w:rPr>
      </w:pPr>
      <w:r>
        <w:rPr>
          <w:b/>
          <w:bCs/>
          <w:noProof/>
          <w:sz w:val="32"/>
          <w:szCs w:val="28"/>
        </w:rPr>
        <mc:AlternateContent>
          <mc:Choice Requires="wps">
            <w:drawing>
              <wp:anchor distT="0" distB="0" distL="114300" distR="114300" simplePos="0" relativeHeight="251756544" behindDoc="0" locked="0" layoutInCell="1" allowOverlap="1" wp14:anchorId="2E8F1365" wp14:editId="41E7CA6E">
                <wp:simplePos x="0" y="0"/>
                <wp:positionH relativeFrom="column">
                  <wp:posOffset>11430</wp:posOffset>
                </wp:positionH>
                <wp:positionV relativeFrom="paragraph">
                  <wp:posOffset>295275</wp:posOffset>
                </wp:positionV>
                <wp:extent cx="5955665" cy="505460"/>
                <wp:effectExtent l="0" t="0" r="6985" b="8890"/>
                <wp:wrapNone/>
                <wp:docPr id="34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223E2924" w14:textId="4B36FEDC" w:rsidR="00E750A7" w:rsidRDefault="0011329C">
                            <w:r>
                              <w:t>VIVIAN BAABA ACQUAH</w:t>
                            </w:r>
                          </w:p>
                          <w:p w14:paraId="17DC216E" w14:textId="77777777" w:rsidR="0011329C" w:rsidRDefault="0011329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8F1365" id="Rectangle 340" o:spid="_x0000_s1053" style="position:absolute;left:0;text-align:left;margin-left:.9pt;margin-top:23.25pt;width:468.95pt;height:39.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" fillcolor="white [3201]" strokecolor="#002060" strokeweight="2pt">
                <v:path arrowok="t"/>
                <v:textbox>
                  <w:txbxContent>
                    <w:p w14:paraId="223E2924" w14:textId="4B36FEDC" w:rsidR="00E750A7" w:rsidRDefault="0011329C">
                      <w:r>
                        <w:t>VIVIAN BAABA ACQUAH</w:t>
                      </w:r>
                    </w:p>
                    <w:p w14:paraId="17DC216E" w14:textId="77777777" w:rsidR="0011329C" w:rsidRDefault="0011329C"/>
                  </w:txbxContent>
                </v:textbox>
              </v:rect>
            </w:pict>
          </mc:Fallback>
        </mc:AlternateContent>
      </w:r>
      <w:r w:rsidR="003D7BFC" w:rsidRPr="0089729B">
        <w:rPr>
          <w:b/>
          <w:bCs/>
          <w:sz w:val="32"/>
          <w:szCs w:val="28"/>
        </w:rPr>
        <w:t>Name of Information</w:t>
      </w:r>
      <w:r w:rsidR="009A3201">
        <w:rPr>
          <w:b/>
          <w:bCs/>
          <w:sz w:val="32"/>
          <w:szCs w:val="28"/>
        </w:rPr>
        <w:t>/Designated</w:t>
      </w:r>
      <w:r w:rsidR="003D7BFC" w:rsidRPr="0089729B">
        <w:rPr>
          <w:b/>
          <w:bCs/>
          <w:sz w:val="32"/>
          <w:szCs w:val="28"/>
        </w:rPr>
        <w:t xml:space="preserve"> Officer:</w:t>
      </w:r>
    </w:p>
    <w:p w14:paraId="5F520CC7" w14:textId="77777777" w:rsidR="0089729B" w:rsidRDefault="0089729B" w:rsidP="00D55FB9">
      <w:pPr>
        <w:tabs>
          <w:tab w:val="left" w:pos="5718"/>
        </w:tabs>
        <w:jc w:val="both"/>
        <w:rPr>
          <w:b/>
          <w:bCs/>
          <w:sz w:val="32"/>
          <w:szCs w:val="28"/>
        </w:rPr>
      </w:pPr>
    </w:p>
    <w:p w14:paraId="69C108F4" w14:textId="77777777" w:rsidR="0089729B" w:rsidRPr="0089729B" w:rsidRDefault="0089729B" w:rsidP="00D55FB9">
      <w:pPr>
        <w:tabs>
          <w:tab w:val="left" w:pos="5718"/>
        </w:tabs>
        <w:jc w:val="both"/>
        <w:rPr>
          <w:b/>
          <w:bCs/>
          <w:sz w:val="32"/>
          <w:szCs w:val="28"/>
        </w:rPr>
      </w:pPr>
    </w:p>
    <w:p w14:paraId="2D81709A" w14:textId="77777777" w:rsidR="003D7BFC" w:rsidRDefault="003D7BFC" w:rsidP="00D55FB9">
      <w:pPr>
        <w:tabs>
          <w:tab w:val="left" w:pos="5718"/>
        </w:tabs>
        <w:jc w:val="both"/>
        <w:rPr>
          <w:b/>
          <w:bCs/>
          <w:sz w:val="32"/>
          <w:szCs w:val="28"/>
        </w:rPr>
      </w:pPr>
      <w:r w:rsidRPr="0089729B">
        <w:rPr>
          <w:b/>
          <w:bCs/>
          <w:sz w:val="32"/>
          <w:szCs w:val="28"/>
        </w:rPr>
        <w:t>Telephon</w:t>
      </w:r>
      <w:r w:rsidR="009104B5" w:rsidRPr="0089729B">
        <w:rPr>
          <w:b/>
          <w:bCs/>
          <w:sz w:val="32"/>
          <w:szCs w:val="28"/>
        </w:rPr>
        <w:t>e/Mobile number of Information Unit</w:t>
      </w:r>
      <w:r w:rsidR="0089729B">
        <w:rPr>
          <w:b/>
          <w:bCs/>
          <w:sz w:val="32"/>
          <w:szCs w:val="28"/>
        </w:rPr>
        <w:t>:</w:t>
      </w:r>
    </w:p>
    <w:p w14:paraId="59C9965D" w14:textId="77777777" w:rsidR="0089729B" w:rsidRPr="0089729B" w:rsidRDefault="004731BA" w:rsidP="00D55FB9">
      <w:pPr>
        <w:tabs>
          <w:tab w:val="left" w:pos="5718"/>
        </w:tabs>
        <w:jc w:val="both"/>
        <w:rPr>
          <w:sz w:val="32"/>
          <w:szCs w:val="28"/>
        </w:rPr>
      </w:pPr>
      <w:r>
        <w:rPr>
          <w:b/>
          <w:bCs/>
          <w:noProof/>
          <w:sz w:val="32"/>
          <w:szCs w:val="28"/>
        </w:rPr>
        <mc:AlternateContent>
          <mc:Choice Requires="wps">
            <w:drawing>
              <wp:anchor distT="0" distB="0" distL="114300" distR="114300" simplePos="0" relativeHeight="251758592" behindDoc="0" locked="0" layoutInCell="1" allowOverlap="1" wp14:anchorId="744DB566" wp14:editId="64350948">
                <wp:simplePos x="0" y="0"/>
                <wp:positionH relativeFrom="column">
                  <wp:posOffset>0</wp:posOffset>
                </wp:positionH>
                <wp:positionV relativeFrom="paragraph">
                  <wp:posOffset>-635</wp:posOffset>
                </wp:positionV>
                <wp:extent cx="5955665" cy="505460"/>
                <wp:effectExtent l="0" t="0" r="6985" b="8890"/>
                <wp:wrapNone/>
                <wp:docPr id="34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01D769FA" w14:textId="3DF5C766" w:rsidR="00E750A7" w:rsidRDefault="008A4042">
                            <w:r>
                              <w:t>0302688181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4DB566" id="Rectangle 341" o:spid="_x0000_s1054" style="position:absolute;left:0;text-align:left;margin-left:0;margin-top:-.05pt;width:468.95pt;height:39.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" fillcolor="white [3201]" strokecolor="#002060" strokeweight="2pt">
                <v:path arrowok="t"/>
                <v:textbox>
                  <w:txbxContent>
                    <w:p w14:paraId="01D769FA" w14:textId="3DF5C766" w:rsidR="00E750A7" w:rsidRDefault="008A4042">
                      <w:r>
                        <w:t>0302688181</w:t>
                      </w:r>
                    </w:p>
                  </w:txbxContent>
                </v:textbox>
              </v:rect>
            </w:pict>
          </mc:Fallback>
        </mc:AlternateContent>
      </w:r>
    </w:p>
    <w:p w14:paraId="259A667F" w14:textId="77777777" w:rsidR="0089729B" w:rsidRPr="0089729B" w:rsidRDefault="003D7BFC" w:rsidP="00D55FB9">
      <w:pPr>
        <w:tabs>
          <w:tab w:val="left" w:pos="5718"/>
        </w:tabs>
        <w:jc w:val="both"/>
        <w:rPr>
          <w:b/>
          <w:bCs/>
          <w:sz w:val="32"/>
          <w:szCs w:val="28"/>
        </w:rPr>
      </w:pPr>
      <w:r w:rsidRPr="0089729B">
        <w:rPr>
          <w:b/>
          <w:bCs/>
          <w:sz w:val="32"/>
          <w:szCs w:val="28"/>
        </w:rPr>
        <w:t>Email:</w:t>
      </w:r>
    </w:p>
    <w:p w14:paraId="2F5AE184" w14:textId="77777777" w:rsidR="003D7BFC" w:rsidRDefault="003D7BFC" w:rsidP="00D55FB9">
      <w:pPr>
        <w:tabs>
          <w:tab w:val="left" w:pos="5718"/>
        </w:tabs>
        <w:jc w:val="both"/>
        <w:rPr>
          <w:b/>
          <w:bCs/>
          <w:sz w:val="32"/>
          <w:szCs w:val="28"/>
        </w:rPr>
      </w:pPr>
      <w:r w:rsidRPr="0089729B">
        <w:rPr>
          <w:b/>
          <w:bCs/>
          <w:sz w:val="32"/>
          <w:szCs w:val="28"/>
        </w:rPr>
        <w:t>Postal Address of the instit</w:t>
      </w:r>
      <w:r w:rsidR="009104B5" w:rsidRPr="0089729B">
        <w:rPr>
          <w:b/>
          <w:bCs/>
          <w:sz w:val="32"/>
          <w:szCs w:val="28"/>
        </w:rPr>
        <w:t>ut</w:t>
      </w:r>
      <w:r w:rsidRPr="0089729B">
        <w:rPr>
          <w:b/>
          <w:bCs/>
          <w:sz w:val="32"/>
          <w:szCs w:val="28"/>
        </w:rPr>
        <w:t>ion</w:t>
      </w:r>
      <w:r w:rsidR="0089729B">
        <w:rPr>
          <w:b/>
          <w:bCs/>
          <w:sz w:val="32"/>
          <w:szCs w:val="28"/>
        </w:rPr>
        <w:t>:</w:t>
      </w:r>
    </w:p>
    <w:p w14:paraId="4C8A5474" w14:textId="77777777" w:rsidR="0089729B" w:rsidRPr="0089729B" w:rsidRDefault="004731BA" w:rsidP="00D55FB9">
      <w:pPr>
        <w:tabs>
          <w:tab w:val="left" w:pos="5718"/>
        </w:tabs>
        <w:jc w:val="both"/>
        <w:rPr>
          <w:b/>
          <w:bCs/>
          <w:sz w:val="32"/>
          <w:szCs w:val="28"/>
        </w:rPr>
      </w:pPr>
      <w:r>
        <w:rPr>
          <w:b/>
          <w:bCs/>
          <w:noProof/>
          <w:sz w:val="32"/>
          <w:szCs w:val="28"/>
        </w:rPr>
        <mc:AlternateContent>
          <mc:Choice Requires="wps">
            <w:drawing>
              <wp:anchor distT="0" distB="0" distL="114300" distR="114300" simplePos="0" relativeHeight="251760640" behindDoc="0" locked="0" layoutInCell="1" allowOverlap="1" wp14:anchorId="61B1F97A" wp14:editId="03BCB3DC">
                <wp:simplePos x="0" y="0"/>
                <wp:positionH relativeFrom="column">
                  <wp:posOffset>0</wp:posOffset>
                </wp:positionH>
                <wp:positionV relativeFrom="paragraph">
                  <wp:posOffset>-635</wp:posOffset>
                </wp:positionV>
                <wp:extent cx="5955665" cy="505460"/>
                <wp:effectExtent l="0" t="0" r="6985" b="8890"/>
                <wp:wrapNone/>
                <wp:docPr id="34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4059469A" w14:textId="3585D8FE" w:rsidR="00E750A7" w:rsidRDefault="008A4042">
                            <w:r>
                              <w:t>P O BOX M186, MINISTRY POST OFFICE, ACCRA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1B1F97A" id="Rectangle 342" o:spid="_x0000_s1055" style="position:absolute;left:0;text-align:left;margin-left:0;margin-top:-.05pt;width:468.95pt;height:39.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" fillcolor="white [3201]" strokecolor="#002060" strokeweight="2pt">
                <v:path arrowok="t"/>
                <v:textbox>
                  <w:txbxContent>
                    <w:p w14:paraId="4059469A" w14:textId="3585D8FE" w:rsidR="00E750A7" w:rsidRDefault="008A4042">
                      <w:r>
                        <w:t>P O BOX M186, MINISTRY POST OFFICE, ACCRA</w:t>
                      </w:r>
                    </w:p>
                  </w:txbxContent>
                </v:textbox>
              </v:rect>
            </w:pict>
          </mc:Fallback>
        </mc:AlternateContent>
      </w:r>
    </w:p>
    <w:p w14:paraId="71D6B543" w14:textId="77777777" w:rsidR="00550048" w:rsidRPr="00BF5F65" w:rsidRDefault="00856117" w:rsidP="0052508D">
      <w:pPr>
        <w:pStyle w:val="Heading2"/>
      </w:pPr>
      <w:bookmarkStart w:id="51" w:name="_Toc396111628"/>
      <w:bookmarkStart w:id="52" w:name="_Toc443996752"/>
      <w:bookmarkStart w:id="53" w:name="_Toc444160455"/>
      <w:bookmarkStart w:id="54" w:name="AppB"/>
      <w:bookmarkStart w:id="55" w:name="_Toc452625191"/>
      <w:bookmarkStart w:id="56" w:name="_Toc452632329"/>
      <w:bookmarkStart w:id="57" w:name="_Toc42705367"/>
      <w:bookmarkStart w:id="58" w:name="_Toc363205557"/>
      <w:bookmarkStart w:id="59" w:name="_Toc395081364"/>
      <w:bookmarkStart w:id="60" w:name="_Toc395092002"/>
      <w:bookmarkStart w:id="61" w:name="_Toc395093011"/>
      <w:bookmarkStart w:id="62" w:name="_Toc395095148"/>
      <w:bookmarkStart w:id="63" w:name="_Toc395107347"/>
      <w:bookmarkStart w:id="64" w:name="_Toc395163187"/>
      <w:bookmarkStart w:id="65" w:name="_Toc395165905"/>
      <w:bookmarkStart w:id="66" w:name="_Toc395166940"/>
      <w:bookmarkStart w:id="67" w:name="_Toc395168741"/>
      <w:bookmarkStart w:id="68" w:name="_Toc395170181"/>
      <w:bookmarkStart w:id="69" w:name="_Toc395769968"/>
      <w:bookmarkStart w:id="70" w:name="_Toc395773789"/>
      <w:bookmarkStart w:id="71" w:name="_Toc395775528"/>
      <w:bookmarkStart w:id="72" w:name="_Toc395779304"/>
      <w:bookmarkStart w:id="73" w:name="_Toc395780410"/>
      <w:bookmarkStart w:id="74" w:name="_Toc396110085"/>
      <w:r>
        <w:lastRenderedPageBreak/>
        <w:t>Appendix C</w:t>
      </w:r>
      <w:r w:rsidR="00550048">
        <w:t xml:space="preserve">: </w:t>
      </w:r>
      <w:r w:rsidR="00550048" w:rsidRPr="00BF5F65">
        <w:t>Acronyms</w:t>
      </w:r>
      <w:bookmarkEnd w:id="51"/>
      <w:bookmarkEnd w:id="52"/>
      <w:bookmarkEnd w:id="53"/>
      <w:bookmarkEnd w:id="54"/>
      <w:bookmarkEnd w:id="55"/>
      <w:bookmarkEnd w:id="56"/>
      <w:bookmarkEnd w:id="57"/>
    </w:p>
    <w:p w14:paraId="54F4C459" w14:textId="77777777" w:rsidR="00550048" w:rsidRDefault="00550048" w:rsidP="00550048">
      <w:pPr>
        <w:pStyle w:val="InstructionalText"/>
      </w:pPr>
      <w:r w:rsidRPr="009357E1">
        <w:t xml:space="preserve">Instructions: Provide a list of acronyms and associated literal translations used within the </w:t>
      </w:r>
      <w:r w:rsidR="003C4EA8">
        <w:t>manual</w:t>
      </w:r>
      <w:r w:rsidRPr="009357E1">
        <w:t xml:space="preserve">. List the acronyms in alphabetical order using </w:t>
      </w:r>
      <w:r w:rsidR="009626E6">
        <w:t>the table</w:t>
      </w:r>
      <w:r w:rsidRPr="009357E1">
        <w:t xml:space="preserve"> below.</w:t>
      </w:r>
    </w:p>
    <w:p w14:paraId="4D1D71A8" w14:textId="7362E7C5" w:rsidR="00550048" w:rsidRDefault="00AA79FE" w:rsidP="00AA79FE">
      <w:pPr>
        <w:pStyle w:val="Caption"/>
      </w:pPr>
      <w:bookmarkStart w:id="75" w:name="_Toc41043466"/>
      <w:r>
        <w:t xml:space="preserve">Table </w:t>
      </w:r>
      <w:r w:rsidR="006F53CF">
        <w:fldChar w:fldCharType="begin"/>
      </w:r>
      <w:r w:rsidR="00FA3EC7">
        <w:instrText xml:space="preserve"> SEQ Table \* ARABIC </w:instrText>
      </w:r>
      <w:r w:rsidR="006F53CF">
        <w:fldChar w:fldCharType="separate"/>
      </w:r>
      <w:r w:rsidR="00B84EBD">
        <w:rPr>
          <w:noProof/>
        </w:rPr>
        <w:t>1</w:t>
      </w:r>
      <w:r w:rsidR="006F53CF">
        <w:rPr>
          <w:noProof/>
        </w:rPr>
        <w:fldChar w:fldCharType="end"/>
      </w:r>
      <w:r>
        <w:tab/>
        <w:t>Acronyms</w:t>
      </w:r>
      <w:bookmarkEnd w:id="75"/>
    </w:p>
    <w:tbl>
      <w:tblPr>
        <w:tblStyle w:val="TableGrid"/>
        <w:tblW w:w="0" w:type="auto"/>
        <w:tblLook w:val="0000" w:firstRow="0" w:lastRow="0" w:firstColumn="0" w:lastColumn="0" w:noHBand="0" w:noVBand="0"/>
      </w:tblPr>
      <w:tblGrid>
        <w:gridCol w:w="1239"/>
        <w:gridCol w:w="4407"/>
      </w:tblGrid>
      <w:tr w:rsidR="00550048" w:rsidRPr="00FC1443" w14:paraId="3FEEF508" w14:textId="77777777" w:rsidTr="00FC6830">
        <w:trPr>
          <w:cantSplit/>
          <w:tblHeader/>
        </w:trPr>
        <w:tc>
          <w:tcPr>
            <w:tcW w:w="0" w:type="auto"/>
            <w:shd w:val="clear" w:color="auto" w:fill="1F497D"/>
            <w:vAlign w:val="center"/>
          </w:tcPr>
          <w:p w14:paraId="7D9E2660" w14:textId="77777777" w:rsidR="00550048" w:rsidRPr="00FC1443" w:rsidRDefault="00550048" w:rsidP="00FC6830">
            <w:pPr>
              <w:pStyle w:val="TableText10HeaderCenter"/>
            </w:pPr>
            <w:r w:rsidRPr="00FC1443">
              <w:t>Acronym</w:t>
            </w:r>
          </w:p>
        </w:tc>
        <w:tc>
          <w:tcPr>
            <w:tcW w:w="0" w:type="auto"/>
            <w:shd w:val="clear" w:color="auto" w:fill="1F497D"/>
            <w:vAlign w:val="center"/>
          </w:tcPr>
          <w:p w14:paraId="373323BE" w14:textId="77777777" w:rsidR="00550048" w:rsidRPr="00FC1443" w:rsidRDefault="00550048" w:rsidP="00FC6830">
            <w:pPr>
              <w:pStyle w:val="TableText10HeaderCenter"/>
            </w:pPr>
            <w:r w:rsidRPr="00FC1443">
              <w:t>Literal Translation</w:t>
            </w:r>
          </w:p>
        </w:tc>
      </w:tr>
      <w:tr w:rsidR="003C4EA8" w:rsidRPr="00FC1443" w14:paraId="3DD4FC8C" w14:textId="77777777" w:rsidTr="00FC6830">
        <w:trPr>
          <w:cantSplit/>
        </w:trPr>
        <w:tc>
          <w:tcPr>
            <w:tcW w:w="0" w:type="auto"/>
          </w:tcPr>
          <w:p w14:paraId="4D3B18E9" w14:textId="77777777" w:rsidR="003C4EA8" w:rsidRDefault="003C4EA8" w:rsidP="00FC6830">
            <w:pPr>
              <w:pStyle w:val="InstructionalTextTableText10"/>
              <w:rPr>
                <w:color w:val="auto"/>
              </w:rPr>
            </w:pPr>
            <w:r>
              <w:rPr>
                <w:color w:val="auto"/>
              </w:rPr>
              <w:t>RTI</w:t>
            </w:r>
          </w:p>
        </w:tc>
        <w:tc>
          <w:tcPr>
            <w:tcW w:w="0" w:type="auto"/>
          </w:tcPr>
          <w:p w14:paraId="6F3776C9" w14:textId="77777777" w:rsidR="003C4EA8" w:rsidRDefault="003C4EA8" w:rsidP="00FC6830">
            <w:pPr>
              <w:pStyle w:val="InstructionalTextTableText10"/>
              <w:rPr>
                <w:color w:val="auto"/>
              </w:rPr>
            </w:pPr>
            <w:r>
              <w:rPr>
                <w:color w:val="auto"/>
              </w:rPr>
              <w:t>Right to Information</w:t>
            </w:r>
          </w:p>
        </w:tc>
      </w:tr>
      <w:tr w:rsidR="00DB33F5" w:rsidRPr="00FC1443" w14:paraId="1203B7AC" w14:textId="77777777" w:rsidTr="00FC6830">
        <w:trPr>
          <w:cantSplit/>
        </w:trPr>
        <w:tc>
          <w:tcPr>
            <w:tcW w:w="0" w:type="auto"/>
          </w:tcPr>
          <w:p w14:paraId="2EE966B2" w14:textId="77777777" w:rsidR="00DB33F5" w:rsidRDefault="00DB33F5" w:rsidP="00FC6830">
            <w:pPr>
              <w:pStyle w:val="InstructionalTextTableText10"/>
              <w:rPr>
                <w:color w:val="auto"/>
              </w:rPr>
            </w:pPr>
            <w:r>
              <w:rPr>
                <w:color w:val="auto"/>
              </w:rPr>
              <w:t>MDA</w:t>
            </w:r>
          </w:p>
        </w:tc>
        <w:tc>
          <w:tcPr>
            <w:tcW w:w="0" w:type="auto"/>
          </w:tcPr>
          <w:p w14:paraId="4B157A5A" w14:textId="77777777" w:rsidR="00DB33F5" w:rsidRDefault="00DB33F5" w:rsidP="00FC6830">
            <w:pPr>
              <w:pStyle w:val="InstructionalTextTableText10"/>
              <w:rPr>
                <w:color w:val="auto"/>
              </w:rPr>
            </w:pPr>
            <w:r>
              <w:rPr>
                <w:color w:val="auto"/>
              </w:rPr>
              <w:t>Ministries, Departments and Agencies</w:t>
            </w:r>
          </w:p>
        </w:tc>
      </w:tr>
      <w:tr w:rsidR="00550048" w:rsidRPr="00FC1443" w14:paraId="7B0CD73B" w14:textId="77777777" w:rsidTr="00FC6830">
        <w:trPr>
          <w:cantSplit/>
        </w:trPr>
        <w:tc>
          <w:tcPr>
            <w:tcW w:w="0" w:type="auto"/>
          </w:tcPr>
          <w:p w14:paraId="33AA0752" w14:textId="77777777" w:rsidR="00550048" w:rsidRPr="00A421F2" w:rsidRDefault="003C4EA8" w:rsidP="00FC6830">
            <w:pPr>
              <w:pStyle w:val="InstructionalTextTableText10"/>
              <w:rPr>
                <w:color w:val="auto"/>
              </w:rPr>
            </w:pPr>
            <w:r>
              <w:rPr>
                <w:color w:val="auto"/>
              </w:rPr>
              <w:t>s.</w:t>
            </w:r>
          </w:p>
        </w:tc>
        <w:tc>
          <w:tcPr>
            <w:tcW w:w="0" w:type="auto"/>
          </w:tcPr>
          <w:p w14:paraId="1CE7935B" w14:textId="77777777" w:rsidR="00550048" w:rsidRPr="00A421F2" w:rsidRDefault="003C4EA8" w:rsidP="00FC6830">
            <w:pPr>
              <w:pStyle w:val="InstructionalTextTableText10"/>
              <w:rPr>
                <w:color w:val="auto"/>
              </w:rPr>
            </w:pPr>
            <w:r>
              <w:rPr>
                <w:color w:val="auto"/>
              </w:rPr>
              <w:t>section</w:t>
            </w:r>
          </w:p>
        </w:tc>
      </w:tr>
      <w:tr w:rsidR="00A421F2" w:rsidRPr="00FC1443" w14:paraId="40AD4CB2" w14:textId="77777777" w:rsidTr="00FC6830">
        <w:trPr>
          <w:cantSplit/>
        </w:trPr>
        <w:tc>
          <w:tcPr>
            <w:tcW w:w="0" w:type="auto"/>
          </w:tcPr>
          <w:p w14:paraId="36A9F615" w14:textId="77777777" w:rsidR="00A421F2" w:rsidRPr="00A421F2" w:rsidRDefault="00082DBD" w:rsidP="00FC6830">
            <w:pPr>
              <w:pStyle w:val="InstructionalTextTableText10"/>
              <w:rPr>
                <w:color w:val="auto"/>
              </w:rPr>
            </w:pPr>
            <w:r>
              <w:rPr>
                <w:color w:val="auto"/>
              </w:rPr>
              <w:t>MMDAs</w:t>
            </w:r>
          </w:p>
        </w:tc>
        <w:tc>
          <w:tcPr>
            <w:tcW w:w="0" w:type="auto"/>
          </w:tcPr>
          <w:p w14:paraId="31526304" w14:textId="77777777" w:rsidR="00A421F2" w:rsidRPr="00A421F2" w:rsidRDefault="00082DBD" w:rsidP="00FC6830">
            <w:pPr>
              <w:pStyle w:val="InstructionalTextTableText10"/>
              <w:rPr>
                <w:color w:val="auto"/>
              </w:rPr>
            </w:pPr>
            <w:r>
              <w:rPr>
                <w:color w:val="auto"/>
              </w:rPr>
              <w:t>Metropolitan, Municipal and District Assemblies</w:t>
            </w:r>
          </w:p>
        </w:tc>
      </w:tr>
      <w:tr w:rsidR="00550048" w:rsidRPr="00FC1443" w14:paraId="1DAC26FA" w14:textId="77777777" w:rsidTr="00FC6830">
        <w:trPr>
          <w:cantSplit/>
        </w:trPr>
        <w:tc>
          <w:tcPr>
            <w:tcW w:w="0" w:type="auto"/>
          </w:tcPr>
          <w:p w14:paraId="53642400" w14:textId="77777777" w:rsidR="00550048" w:rsidRPr="00A421F2" w:rsidRDefault="00550048" w:rsidP="00FC6830">
            <w:pPr>
              <w:pStyle w:val="InstructionalTextTableText10"/>
              <w:rPr>
                <w:color w:val="auto"/>
              </w:rPr>
            </w:pPr>
            <w:r w:rsidRPr="00A421F2">
              <w:rPr>
                <w:color w:val="auto"/>
              </w:rPr>
              <w:t>&lt;Acronym&gt;</w:t>
            </w:r>
          </w:p>
        </w:tc>
        <w:tc>
          <w:tcPr>
            <w:tcW w:w="0" w:type="auto"/>
          </w:tcPr>
          <w:p w14:paraId="43C5FDF3" w14:textId="77777777" w:rsidR="00550048" w:rsidRPr="00A421F2" w:rsidRDefault="00550048" w:rsidP="00FC6830">
            <w:pPr>
              <w:pStyle w:val="InstructionalTextTableText10"/>
              <w:rPr>
                <w:color w:val="auto"/>
              </w:rPr>
            </w:pPr>
            <w:r w:rsidRPr="00A421F2">
              <w:rPr>
                <w:color w:val="auto"/>
              </w:rPr>
              <w:t>&lt;Literal Translation&gt;</w:t>
            </w:r>
          </w:p>
        </w:tc>
      </w:tr>
      <w:tr w:rsidR="00550048" w:rsidRPr="00FC1443" w14:paraId="7711DCA2" w14:textId="77777777" w:rsidTr="00FC6830">
        <w:trPr>
          <w:cantSplit/>
        </w:trPr>
        <w:tc>
          <w:tcPr>
            <w:tcW w:w="0" w:type="auto"/>
          </w:tcPr>
          <w:p w14:paraId="705FF42C" w14:textId="77777777" w:rsidR="00550048" w:rsidRPr="00A421F2" w:rsidRDefault="00550048" w:rsidP="00FC6830">
            <w:pPr>
              <w:pStyle w:val="InstructionalTextTableText10"/>
              <w:rPr>
                <w:color w:val="auto"/>
              </w:rPr>
            </w:pPr>
            <w:r w:rsidRPr="00A421F2">
              <w:rPr>
                <w:color w:val="auto"/>
              </w:rPr>
              <w:t>&lt;Acronym&gt;</w:t>
            </w:r>
          </w:p>
        </w:tc>
        <w:tc>
          <w:tcPr>
            <w:tcW w:w="0" w:type="auto"/>
          </w:tcPr>
          <w:p w14:paraId="2C273465" w14:textId="77777777" w:rsidR="00550048" w:rsidRPr="00A421F2" w:rsidRDefault="00550048" w:rsidP="00FC6830">
            <w:pPr>
              <w:pStyle w:val="InstructionalTextTableText10"/>
              <w:rPr>
                <w:color w:val="auto"/>
              </w:rPr>
            </w:pPr>
            <w:r w:rsidRPr="00A421F2">
              <w:rPr>
                <w:color w:val="auto"/>
              </w:rPr>
              <w:t>&lt;Literal Translation&gt;</w:t>
            </w:r>
          </w:p>
        </w:tc>
      </w:tr>
    </w:tbl>
    <w:p w14:paraId="034A19CF" w14:textId="77777777" w:rsidR="00550048" w:rsidRDefault="00550048" w:rsidP="00550048">
      <w:pPr>
        <w:pStyle w:val="BodyText"/>
      </w:pPr>
    </w:p>
    <w:p w14:paraId="4CCCBD7D" w14:textId="77777777" w:rsidR="00550048" w:rsidRPr="00BF5F65" w:rsidRDefault="00856117" w:rsidP="0052508D">
      <w:pPr>
        <w:pStyle w:val="Heading2"/>
      </w:pPr>
      <w:bookmarkStart w:id="76" w:name="_Toc396111629"/>
      <w:bookmarkStart w:id="77" w:name="_Toc443996753"/>
      <w:bookmarkStart w:id="78" w:name="_Toc444160456"/>
      <w:bookmarkStart w:id="79" w:name="AppC"/>
      <w:bookmarkStart w:id="80" w:name="_Toc452625192"/>
      <w:bookmarkStart w:id="81" w:name="_Toc452632330"/>
      <w:bookmarkStart w:id="82" w:name="_Toc42705368"/>
      <w:bookmarkStart w:id="83" w:name="_Toc363205558"/>
      <w:bookmarkStart w:id="84" w:name="_Toc395081365"/>
      <w:bookmarkStart w:id="85" w:name="_Toc395092003"/>
      <w:bookmarkStart w:id="86" w:name="_Toc395093012"/>
      <w:bookmarkStart w:id="87" w:name="_Toc395095149"/>
      <w:bookmarkStart w:id="88" w:name="_Toc395107348"/>
      <w:bookmarkStart w:id="89" w:name="_Toc395163188"/>
      <w:bookmarkStart w:id="90" w:name="_Toc395165906"/>
      <w:bookmarkStart w:id="91" w:name="_Toc395166941"/>
      <w:bookmarkStart w:id="92" w:name="_Toc395168742"/>
      <w:bookmarkStart w:id="93" w:name="_Toc395170182"/>
      <w:bookmarkStart w:id="94" w:name="_Toc395769969"/>
      <w:bookmarkStart w:id="95" w:name="_Toc395773790"/>
      <w:bookmarkStart w:id="96" w:name="_Toc395775529"/>
      <w:bookmarkStart w:id="97" w:name="_Toc395779305"/>
      <w:bookmarkStart w:id="98" w:name="_Toc395780411"/>
      <w:bookmarkStart w:id="99" w:name="_Toc39611008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lastRenderedPageBreak/>
        <w:t>Appendix D</w:t>
      </w:r>
      <w:r w:rsidR="00550048">
        <w:t xml:space="preserve">: </w:t>
      </w:r>
      <w:r w:rsidR="00550048" w:rsidRPr="00BF5F65">
        <w:t>Glossary</w:t>
      </w:r>
      <w:bookmarkEnd w:id="76"/>
      <w:bookmarkEnd w:id="77"/>
      <w:bookmarkEnd w:id="78"/>
      <w:bookmarkEnd w:id="79"/>
      <w:bookmarkEnd w:id="80"/>
      <w:bookmarkEnd w:id="81"/>
      <w:bookmarkEnd w:id="82"/>
    </w:p>
    <w:p w14:paraId="658E5374" w14:textId="77777777" w:rsidR="00550048" w:rsidRPr="00985859" w:rsidRDefault="00985859" w:rsidP="00550048">
      <w:pPr>
        <w:pStyle w:val="InstructionalText"/>
        <w:rPr>
          <w:i w:val="0"/>
          <w:color w:val="auto"/>
        </w:rPr>
      </w:pPr>
      <w:r w:rsidRPr="00985859">
        <w:rPr>
          <w:i w:val="0"/>
          <w:color w:val="auto"/>
        </w:rPr>
        <w:t>This Glossary presents</w:t>
      </w:r>
      <w:r w:rsidR="00550048" w:rsidRPr="00985859">
        <w:rPr>
          <w:i w:val="0"/>
          <w:color w:val="auto"/>
        </w:rPr>
        <w:t xml:space="preserve"> clear and concise definitions for terms used in this </w:t>
      </w:r>
      <w:r w:rsidRPr="00985859">
        <w:rPr>
          <w:i w:val="0"/>
          <w:color w:val="auto"/>
        </w:rPr>
        <w:t>manual</w:t>
      </w:r>
      <w:r w:rsidR="00550048" w:rsidRPr="00985859">
        <w:rPr>
          <w:i w:val="0"/>
          <w:color w:val="auto"/>
        </w:rPr>
        <w:t xml:space="preserve"> that may be unfamiliar to re</w:t>
      </w:r>
      <w:r w:rsidR="00046CF5">
        <w:rPr>
          <w:i w:val="0"/>
          <w:color w:val="auto"/>
        </w:rPr>
        <w:t xml:space="preserve">aders listed in alphabetical order. Definitions for terms are based on section 84 of the </w:t>
      </w:r>
      <w:r w:rsidR="00792FA4">
        <w:rPr>
          <w:i w:val="0"/>
          <w:color w:val="auto"/>
        </w:rPr>
        <w:t xml:space="preserve">RTI </w:t>
      </w:r>
      <w:r w:rsidR="00046CF5">
        <w:rPr>
          <w:i w:val="0"/>
          <w:color w:val="auto"/>
        </w:rPr>
        <w:t>Act.</w:t>
      </w:r>
    </w:p>
    <w:p w14:paraId="20248154" w14:textId="77777777" w:rsidR="00985859" w:rsidRDefault="00985859" w:rsidP="00271799">
      <w:pPr>
        <w:pStyle w:val="Caption"/>
      </w:pPr>
      <w:bookmarkStart w:id="100" w:name="_Ref441754492"/>
      <w:bookmarkStart w:id="101" w:name="_Toc444160467"/>
      <w:bookmarkStart w:id="102" w:name="_Toc452632338"/>
      <w:bookmarkStart w:id="103" w:name="_Toc484080956"/>
    </w:p>
    <w:p w14:paraId="3382347B" w14:textId="2711FED5" w:rsidR="00550048" w:rsidRPr="00985859" w:rsidRDefault="00AA79FE" w:rsidP="00AA79FE">
      <w:pPr>
        <w:pStyle w:val="Caption"/>
      </w:pPr>
      <w:bookmarkStart w:id="104" w:name="_Toc41043467"/>
      <w:bookmarkEnd w:id="100"/>
      <w:bookmarkEnd w:id="101"/>
      <w:bookmarkEnd w:id="102"/>
      <w:bookmarkEnd w:id="103"/>
      <w:r>
        <w:t xml:space="preserve">Table </w:t>
      </w:r>
      <w:r w:rsidR="006F53CF">
        <w:fldChar w:fldCharType="begin"/>
      </w:r>
      <w:r w:rsidR="00FA3EC7">
        <w:instrText xml:space="preserve"> SEQ Table \* ARABIC </w:instrText>
      </w:r>
      <w:r w:rsidR="006F53CF">
        <w:fldChar w:fldCharType="separate"/>
      </w:r>
      <w:r w:rsidR="00B84EBD">
        <w:rPr>
          <w:noProof/>
        </w:rPr>
        <w:t>2</w:t>
      </w:r>
      <w:r w:rsidR="006F53CF">
        <w:rPr>
          <w:noProof/>
        </w:rPr>
        <w:fldChar w:fldCharType="end"/>
      </w:r>
      <w:r>
        <w:tab/>
      </w:r>
      <w:r w:rsidRPr="00985859">
        <w:t>Glossary</w:t>
      </w:r>
      <w:bookmarkEnd w:id="104"/>
    </w:p>
    <w:tbl>
      <w:tblPr>
        <w:tblStyle w:val="TableGrid"/>
        <w:tblW w:w="0" w:type="auto"/>
        <w:tblLook w:val="0000" w:firstRow="0" w:lastRow="0" w:firstColumn="0" w:lastColumn="0" w:noHBand="0" w:noVBand="0"/>
      </w:tblPr>
      <w:tblGrid>
        <w:gridCol w:w="1521"/>
        <w:gridCol w:w="7829"/>
      </w:tblGrid>
      <w:tr w:rsidR="000A6EF6" w14:paraId="6330D30F" w14:textId="77777777" w:rsidTr="00FC6830">
        <w:trPr>
          <w:cantSplit/>
          <w:tblHeader/>
        </w:trPr>
        <w:tc>
          <w:tcPr>
            <w:tcW w:w="0" w:type="auto"/>
            <w:shd w:val="clear" w:color="auto" w:fill="1F497D"/>
            <w:vAlign w:val="center"/>
          </w:tcPr>
          <w:p w14:paraId="252418AB" w14:textId="77777777" w:rsidR="00046CF5" w:rsidRDefault="00046CF5" w:rsidP="00FC6830">
            <w:pPr>
              <w:pStyle w:val="TableText10HeaderCenter"/>
            </w:pPr>
            <w:r>
              <w:t>Term</w:t>
            </w:r>
          </w:p>
        </w:tc>
        <w:tc>
          <w:tcPr>
            <w:tcW w:w="0" w:type="auto"/>
            <w:shd w:val="clear" w:color="auto" w:fill="1F497D"/>
            <w:vAlign w:val="center"/>
          </w:tcPr>
          <w:p w14:paraId="74D3249F" w14:textId="77777777" w:rsidR="00046CF5" w:rsidRDefault="00046CF5" w:rsidP="00FC6830">
            <w:pPr>
              <w:pStyle w:val="TableText10HeaderCenter"/>
            </w:pPr>
            <w:r>
              <w:t>Definition</w:t>
            </w:r>
          </w:p>
        </w:tc>
      </w:tr>
      <w:tr w:rsidR="000A6EF6" w14:paraId="27C452DB" w14:textId="77777777" w:rsidTr="00FC6830">
        <w:trPr>
          <w:cantSplit/>
        </w:trPr>
        <w:tc>
          <w:tcPr>
            <w:tcW w:w="0" w:type="auto"/>
          </w:tcPr>
          <w:p w14:paraId="631DC47B" w14:textId="77777777" w:rsidR="00046CF5" w:rsidRPr="00985859" w:rsidRDefault="00046CF5" w:rsidP="00FC6830">
            <w:pPr>
              <w:pStyle w:val="InstructionalTextTableText10"/>
              <w:rPr>
                <w:color w:val="auto"/>
              </w:rPr>
            </w:pPr>
            <w:r>
              <w:rPr>
                <w:color w:val="auto"/>
              </w:rPr>
              <w:t>Access</w:t>
            </w:r>
          </w:p>
        </w:tc>
        <w:tc>
          <w:tcPr>
            <w:tcW w:w="0" w:type="auto"/>
          </w:tcPr>
          <w:p w14:paraId="0807A151" w14:textId="77777777" w:rsidR="00046CF5" w:rsidRPr="00985859" w:rsidRDefault="00046CF5" w:rsidP="00FC6830">
            <w:pPr>
              <w:pStyle w:val="InstructionalTextTableText10"/>
              <w:rPr>
                <w:color w:val="auto"/>
              </w:rPr>
            </w:pPr>
            <w:r>
              <w:rPr>
                <w:color w:val="auto"/>
              </w:rPr>
              <w:t>Right to Information</w:t>
            </w:r>
          </w:p>
        </w:tc>
      </w:tr>
      <w:tr w:rsidR="000A6EF6" w14:paraId="4BC7F446" w14:textId="77777777" w:rsidTr="00FC6830">
        <w:trPr>
          <w:cantSplit/>
        </w:trPr>
        <w:tc>
          <w:tcPr>
            <w:tcW w:w="0" w:type="auto"/>
          </w:tcPr>
          <w:p w14:paraId="31AB5867" w14:textId="77777777" w:rsidR="00046CF5" w:rsidRPr="00985859" w:rsidRDefault="00046CF5" w:rsidP="00FC6830">
            <w:pPr>
              <w:pStyle w:val="InstructionalTextTableText10"/>
              <w:rPr>
                <w:color w:val="auto"/>
              </w:rPr>
            </w:pPr>
            <w:r>
              <w:rPr>
                <w:color w:val="auto"/>
              </w:rPr>
              <w:t>Access to information</w:t>
            </w:r>
          </w:p>
        </w:tc>
        <w:tc>
          <w:tcPr>
            <w:tcW w:w="0" w:type="auto"/>
          </w:tcPr>
          <w:p w14:paraId="156B2DC7" w14:textId="77777777" w:rsidR="00046CF5" w:rsidRPr="00985859" w:rsidRDefault="00046CF5" w:rsidP="00FC6830">
            <w:pPr>
              <w:pStyle w:val="InstructionalTextTableText10"/>
              <w:rPr>
                <w:color w:val="auto"/>
              </w:rPr>
            </w:pPr>
            <w:r>
              <w:rPr>
                <w:color w:val="auto"/>
              </w:rPr>
              <w:t>Right to obtain information from public institutions</w:t>
            </w:r>
          </w:p>
        </w:tc>
      </w:tr>
      <w:tr w:rsidR="000A6EF6" w14:paraId="020B67A5" w14:textId="77777777" w:rsidTr="00FC6830">
        <w:trPr>
          <w:cantSplit/>
        </w:trPr>
        <w:tc>
          <w:tcPr>
            <w:tcW w:w="0" w:type="auto"/>
          </w:tcPr>
          <w:p w14:paraId="50F2F81F" w14:textId="77777777" w:rsidR="00046CF5" w:rsidRDefault="00046CF5" w:rsidP="00FC6830">
            <w:pPr>
              <w:pStyle w:val="InstructionalTextTableText10"/>
              <w:rPr>
                <w:color w:val="auto"/>
              </w:rPr>
            </w:pPr>
            <w:r>
              <w:rPr>
                <w:color w:val="auto"/>
              </w:rPr>
              <w:t>Contact details</w:t>
            </w:r>
          </w:p>
        </w:tc>
        <w:tc>
          <w:tcPr>
            <w:tcW w:w="0" w:type="auto"/>
          </w:tcPr>
          <w:p w14:paraId="14259D2C" w14:textId="77777777" w:rsidR="00046CF5" w:rsidRDefault="00046CF5" w:rsidP="00FC6830">
            <w:pPr>
              <w:pStyle w:val="InstructionalTextTableText10"/>
              <w:rPr>
                <w:color w:val="auto"/>
              </w:rPr>
            </w:pPr>
            <w:r>
              <w:rPr>
                <w:color w:val="auto"/>
              </w:rPr>
              <w:t>Information by which an applicant and an information officer may be contacted</w:t>
            </w:r>
          </w:p>
        </w:tc>
      </w:tr>
      <w:tr w:rsidR="00046CF5" w14:paraId="2BF45CCF" w14:textId="77777777" w:rsidTr="00FC6830">
        <w:trPr>
          <w:cantSplit/>
        </w:trPr>
        <w:tc>
          <w:tcPr>
            <w:tcW w:w="0" w:type="auto"/>
          </w:tcPr>
          <w:p w14:paraId="0A93E36F" w14:textId="77777777" w:rsidR="00046CF5" w:rsidRDefault="00046CF5" w:rsidP="00FC6830">
            <w:pPr>
              <w:pStyle w:val="InstructionalTextTableText10"/>
              <w:rPr>
                <w:color w:val="auto"/>
              </w:rPr>
            </w:pPr>
            <w:r>
              <w:rPr>
                <w:color w:val="auto"/>
              </w:rPr>
              <w:t>Court</w:t>
            </w:r>
          </w:p>
        </w:tc>
        <w:tc>
          <w:tcPr>
            <w:tcW w:w="0" w:type="auto"/>
          </w:tcPr>
          <w:p w14:paraId="6688DF88" w14:textId="77777777" w:rsidR="00046CF5" w:rsidRDefault="00C42ED6" w:rsidP="00FC6830">
            <w:pPr>
              <w:pStyle w:val="InstructionalTextTableText10"/>
              <w:rPr>
                <w:color w:val="auto"/>
              </w:rPr>
            </w:pPr>
            <w:r>
              <w:rPr>
                <w:color w:val="auto"/>
              </w:rPr>
              <w:t>A court of competent jurisdiction</w:t>
            </w:r>
          </w:p>
        </w:tc>
      </w:tr>
      <w:tr w:rsidR="00C42ED6" w14:paraId="0C5C8BD4" w14:textId="77777777" w:rsidTr="00FC6830">
        <w:trPr>
          <w:cantSplit/>
        </w:trPr>
        <w:tc>
          <w:tcPr>
            <w:tcW w:w="0" w:type="auto"/>
          </w:tcPr>
          <w:p w14:paraId="589937C8" w14:textId="77777777" w:rsidR="00C42ED6" w:rsidRDefault="00C42ED6" w:rsidP="00FC6830">
            <w:pPr>
              <w:pStyle w:val="InstructionalTextTableText10"/>
              <w:rPr>
                <w:color w:val="auto"/>
              </w:rPr>
            </w:pPr>
            <w:r>
              <w:rPr>
                <w:color w:val="auto"/>
              </w:rPr>
              <w:t>Designated officer</w:t>
            </w:r>
          </w:p>
        </w:tc>
        <w:tc>
          <w:tcPr>
            <w:tcW w:w="0" w:type="auto"/>
          </w:tcPr>
          <w:p w14:paraId="08FDD18C" w14:textId="77777777" w:rsidR="00C42ED6" w:rsidRDefault="00C42ED6" w:rsidP="00FC6830">
            <w:pPr>
              <w:pStyle w:val="InstructionalTextTableText10"/>
              <w:rPr>
                <w:color w:val="auto"/>
              </w:rPr>
            </w:pPr>
            <w:r>
              <w:rPr>
                <w:color w:val="auto"/>
              </w:rPr>
              <w:t>An officer designated for the purposes of the Act who perform similar role as the information officer</w:t>
            </w:r>
          </w:p>
        </w:tc>
      </w:tr>
      <w:tr w:rsidR="00C42ED6" w14:paraId="52849A4E" w14:textId="77777777" w:rsidTr="00FC6830">
        <w:trPr>
          <w:cantSplit/>
        </w:trPr>
        <w:tc>
          <w:tcPr>
            <w:tcW w:w="0" w:type="auto"/>
          </w:tcPr>
          <w:p w14:paraId="556CFEAF" w14:textId="77777777" w:rsidR="00C42ED6" w:rsidRDefault="00C42ED6" w:rsidP="00FC6830">
            <w:pPr>
              <w:pStyle w:val="InstructionalTextTableText10"/>
              <w:rPr>
                <w:color w:val="auto"/>
              </w:rPr>
            </w:pPr>
            <w:r>
              <w:rPr>
                <w:color w:val="auto"/>
              </w:rPr>
              <w:t>Exempt information</w:t>
            </w:r>
          </w:p>
        </w:tc>
        <w:tc>
          <w:tcPr>
            <w:tcW w:w="0" w:type="auto"/>
          </w:tcPr>
          <w:p w14:paraId="51736207" w14:textId="77777777" w:rsidR="00C42ED6" w:rsidRDefault="00C42ED6" w:rsidP="00FC6830">
            <w:pPr>
              <w:pStyle w:val="InstructionalTextTableText10"/>
              <w:rPr>
                <w:color w:val="auto"/>
              </w:rPr>
            </w:pPr>
            <w:r>
              <w:rPr>
                <w:color w:val="auto"/>
              </w:rPr>
              <w:t>Information which falls within any of the exemptions specified in sections 5 to 16 of the Act</w:t>
            </w:r>
          </w:p>
        </w:tc>
      </w:tr>
      <w:tr w:rsidR="00C42ED6" w14:paraId="54FAB3AC" w14:textId="77777777" w:rsidTr="00FC6830">
        <w:trPr>
          <w:cantSplit/>
        </w:trPr>
        <w:tc>
          <w:tcPr>
            <w:tcW w:w="0" w:type="auto"/>
          </w:tcPr>
          <w:p w14:paraId="44209487" w14:textId="77777777" w:rsidR="00C42ED6" w:rsidRDefault="00C42ED6" w:rsidP="00FC6830">
            <w:pPr>
              <w:pStyle w:val="InstructionalTextTableText10"/>
              <w:rPr>
                <w:color w:val="auto"/>
              </w:rPr>
            </w:pPr>
            <w:r>
              <w:rPr>
                <w:color w:val="auto"/>
              </w:rPr>
              <w:t>Function</w:t>
            </w:r>
          </w:p>
        </w:tc>
        <w:tc>
          <w:tcPr>
            <w:tcW w:w="0" w:type="auto"/>
          </w:tcPr>
          <w:p w14:paraId="30EED1FD" w14:textId="77777777" w:rsidR="00C42ED6" w:rsidRDefault="00C42ED6" w:rsidP="00FC6830">
            <w:pPr>
              <w:pStyle w:val="InstructionalTextTableText10"/>
              <w:rPr>
                <w:color w:val="auto"/>
              </w:rPr>
            </w:pPr>
            <w:r>
              <w:rPr>
                <w:color w:val="auto"/>
              </w:rPr>
              <w:t>Powers and duties</w:t>
            </w:r>
          </w:p>
        </w:tc>
      </w:tr>
      <w:tr w:rsidR="00C42ED6" w14:paraId="0808E743" w14:textId="77777777" w:rsidTr="00FC6830">
        <w:trPr>
          <w:cantSplit/>
        </w:trPr>
        <w:tc>
          <w:tcPr>
            <w:tcW w:w="0" w:type="auto"/>
          </w:tcPr>
          <w:p w14:paraId="30CBA261" w14:textId="77777777" w:rsidR="00C42ED6" w:rsidRDefault="00C42ED6" w:rsidP="00FC6830">
            <w:pPr>
              <w:pStyle w:val="InstructionalTextTableText10"/>
              <w:rPr>
                <w:color w:val="auto"/>
              </w:rPr>
            </w:pPr>
            <w:r>
              <w:rPr>
                <w:color w:val="auto"/>
              </w:rPr>
              <w:t>Government</w:t>
            </w:r>
          </w:p>
        </w:tc>
        <w:tc>
          <w:tcPr>
            <w:tcW w:w="0" w:type="auto"/>
          </w:tcPr>
          <w:p w14:paraId="0F21355D" w14:textId="77777777" w:rsidR="00C42ED6" w:rsidRDefault="00C42ED6" w:rsidP="00FC6830">
            <w:pPr>
              <w:pStyle w:val="InstructionalTextTableText10"/>
              <w:rPr>
                <w:color w:val="auto"/>
              </w:rPr>
            </w:pPr>
            <w:r>
              <w:rPr>
                <w:color w:val="auto"/>
              </w:rPr>
              <w:t>Any authority by which the executive authority of the Republic of Ghana is duly exercised</w:t>
            </w:r>
          </w:p>
        </w:tc>
      </w:tr>
      <w:tr w:rsidR="00C42ED6" w14:paraId="3BD39105" w14:textId="77777777" w:rsidTr="00FC6830">
        <w:trPr>
          <w:cantSplit/>
        </w:trPr>
        <w:tc>
          <w:tcPr>
            <w:tcW w:w="0" w:type="auto"/>
          </w:tcPr>
          <w:p w14:paraId="589CAAD6" w14:textId="77777777" w:rsidR="00C42ED6" w:rsidRDefault="00C42ED6" w:rsidP="00FC6830">
            <w:pPr>
              <w:pStyle w:val="InstructionalTextTableText10"/>
              <w:rPr>
                <w:color w:val="auto"/>
              </w:rPr>
            </w:pPr>
            <w:r>
              <w:rPr>
                <w:color w:val="auto"/>
              </w:rPr>
              <w:t>Information</w:t>
            </w:r>
          </w:p>
        </w:tc>
        <w:tc>
          <w:tcPr>
            <w:tcW w:w="0" w:type="auto"/>
          </w:tcPr>
          <w:p w14:paraId="0D52C81C" w14:textId="77777777" w:rsidR="00C42ED6" w:rsidRPr="00C42ED6" w:rsidRDefault="00C42ED6" w:rsidP="00C42ED6">
            <w:pPr>
              <w:jc w:val="both"/>
              <w:rPr>
                <w:rFonts w:cs="Arial"/>
                <w:i/>
                <w:sz w:val="20"/>
                <w:lang w:eastAsia="ar-SA"/>
              </w:rPr>
            </w:pPr>
            <w:r w:rsidRPr="00C42ED6">
              <w:rPr>
                <w:rFonts w:cs="Arial"/>
                <w:i/>
                <w:sz w:val="20"/>
                <w:lang w:eastAsia="ar-SA"/>
              </w:rPr>
              <w:t>Information according to the Act includes recorded matter or material regardless of form or medium in the possession or under the control or custody of a public institution whether or not it was created by the public institution, and in the case of a private body, relates to the performance of a public function.</w:t>
            </w:r>
          </w:p>
        </w:tc>
      </w:tr>
      <w:tr w:rsidR="00C42ED6" w14:paraId="6434C8F7" w14:textId="77777777" w:rsidTr="00FC6830">
        <w:trPr>
          <w:cantSplit/>
        </w:trPr>
        <w:tc>
          <w:tcPr>
            <w:tcW w:w="0" w:type="auto"/>
          </w:tcPr>
          <w:p w14:paraId="3E6F4528" w14:textId="77777777" w:rsidR="00C42ED6" w:rsidRDefault="00C42ED6" w:rsidP="00FC6830">
            <w:pPr>
              <w:pStyle w:val="InstructionalTextTableText10"/>
              <w:rPr>
                <w:color w:val="auto"/>
              </w:rPr>
            </w:pPr>
            <w:r>
              <w:rPr>
                <w:color w:val="auto"/>
              </w:rPr>
              <w:t>Information officer</w:t>
            </w:r>
          </w:p>
        </w:tc>
        <w:tc>
          <w:tcPr>
            <w:tcW w:w="0" w:type="auto"/>
          </w:tcPr>
          <w:p w14:paraId="4DBCEF4A" w14:textId="77777777" w:rsidR="00C42ED6" w:rsidRPr="00C42ED6" w:rsidRDefault="00C42ED6" w:rsidP="00C42ED6">
            <w:pPr>
              <w:jc w:val="both"/>
              <w:rPr>
                <w:rFonts w:cs="Arial"/>
                <w:i/>
                <w:sz w:val="20"/>
                <w:lang w:eastAsia="ar-SA"/>
              </w:rPr>
            </w:pPr>
            <w:r>
              <w:rPr>
                <w:rFonts w:cs="Arial"/>
                <w:i/>
                <w:sz w:val="20"/>
                <w:lang w:eastAsia="ar-SA"/>
              </w:rPr>
              <w:t>The information officer of a public institution or the officer designated to whom an application is made</w:t>
            </w:r>
          </w:p>
        </w:tc>
      </w:tr>
      <w:tr w:rsidR="002807D2" w14:paraId="68768468" w14:textId="77777777" w:rsidTr="00FC6830">
        <w:trPr>
          <w:cantSplit/>
        </w:trPr>
        <w:tc>
          <w:tcPr>
            <w:tcW w:w="0" w:type="auto"/>
          </w:tcPr>
          <w:p w14:paraId="580E98D3" w14:textId="77777777" w:rsidR="002807D2" w:rsidRDefault="002807D2" w:rsidP="00FC6830">
            <w:pPr>
              <w:pStyle w:val="InstructionalTextTableText10"/>
              <w:rPr>
                <w:color w:val="auto"/>
              </w:rPr>
            </w:pPr>
            <w:r>
              <w:rPr>
                <w:color w:val="auto"/>
              </w:rPr>
              <w:t>Public</w:t>
            </w:r>
          </w:p>
        </w:tc>
        <w:tc>
          <w:tcPr>
            <w:tcW w:w="0" w:type="auto"/>
          </w:tcPr>
          <w:p w14:paraId="4309C279" w14:textId="77777777" w:rsidR="002807D2" w:rsidRDefault="002807D2" w:rsidP="00C42ED6">
            <w:pPr>
              <w:jc w:val="both"/>
              <w:rPr>
                <w:rFonts w:cs="Arial"/>
                <w:i/>
                <w:sz w:val="20"/>
                <w:lang w:eastAsia="ar-SA"/>
              </w:rPr>
            </w:pPr>
            <w:r>
              <w:rPr>
                <w:rFonts w:cs="Arial"/>
                <w:i/>
                <w:iCs/>
                <w:sz w:val="20"/>
                <w:lang w:eastAsia="ar-SA"/>
              </w:rPr>
              <w:t>U</w:t>
            </w:r>
            <w:r w:rsidR="00F56DEE" w:rsidRPr="002807D2">
              <w:rPr>
                <w:rFonts w:cs="Arial"/>
                <w:i/>
                <w:iCs/>
                <w:sz w:val="20"/>
                <w:lang w:eastAsia="ar-SA"/>
              </w:rPr>
              <w:t>sed throughout this document to refer to a person who requires and/or has acquired access to information.</w:t>
            </w:r>
          </w:p>
        </w:tc>
      </w:tr>
      <w:tr w:rsidR="00C42ED6" w14:paraId="16CA0020" w14:textId="77777777" w:rsidTr="00FC6830">
        <w:trPr>
          <w:cantSplit/>
        </w:trPr>
        <w:tc>
          <w:tcPr>
            <w:tcW w:w="0" w:type="auto"/>
          </w:tcPr>
          <w:p w14:paraId="25C26B91" w14:textId="77777777" w:rsidR="00C42ED6" w:rsidRDefault="00C42ED6" w:rsidP="00FC6830">
            <w:pPr>
              <w:pStyle w:val="InstructionalTextTableText10"/>
              <w:rPr>
                <w:color w:val="auto"/>
              </w:rPr>
            </w:pPr>
            <w:r>
              <w:rPr>
                <w:color w:val="auto"/>
              </w:rPr>
              <w:t>Public institution</w:t>
            </w:r>
          </w:p>
        </w:tc>
        <w:tc>
          <w:tcPr>
            <w:tcW w:w="0" w:type="auto"/>
          </w:tcPr>
          <w:p w14:paraId="2EA54EBA" w14:textId="77777777" w:rsidR="00C42ED6" w:rsidRDefault="00C42ED6" w:rsidP="00C42ED6">
            <w:pPr>
              <w:jc w:val="both"/>
              <w:rPr>
                <w:rFonts w:cs="Arial"/>
                <w:i/>
                <w:sz w:val="20"/>
                <w:lang w:eastAsia="ar-SA"/>
              </w:rPr>
            </w:pPr>
            <w:r>
              <w:rPr>
                <w:rFonts w:cs="Arial"/>
                <w:i/>
                <w:sz w:val="20"/>
                <w:lang w:eastAsia="ar-SA"/>
              </w:rPr>
              <w:t>Includes a private institution or organization that receives public resources or provides a public function</w:t>
            </w:r>
          </w:p>
        </w:tc>
      </w:tr>
      <w:tr w:rsidR="000A6EF6" w14:paraId="22E4A74A" w14:textId="77777777" w:rsidTr="00FC6830">
        <w:trPr>
          <w:cantSplit/>
        </w:trPr>
        <w:tc>
          <w:tcPr>
            <w:tcW w:w="0" w:type="auto"/>
          </w:tcPr>
          <w:p w14:paraId="5E739B33" w14:textId="77777777" w:rsidR="000A6EF6" w:rsidRDefault="000A6EF6" w:rsidP="00FC6830">
            <w:pPr>
              <w:pStyle w:val="InstructionalTextTableText10"/>
              <w:rPr>
                <w:color w:val="auto"/>
              </w:rPr>
            </w:pPr>
            <w:r>
              <w:rPr>
                <w:color w:val="auto"/>
              </w:rPr>
              <w:t>Right to information</w:t>
            </w:r>
          </w:p>
        </w:tc>
        <w:tc>
          <w:tcPr>
            <w:tcW w:w="0" w:type="auto"/>
          </w:tcPr>
          <w:p w14:paraId="1415C99F" w14:textId="77777777" w:rsidR="000A6EF6" w:rsidRDefault="000A6EF6" w:rsidP="00C42ED6">
            <w:pPr>
              <w:jc w:val="both"/>
              <w:rPr>
                <w:rFonts w:cs="Arial"/>
                <w:i/>
                <w:sz w:val="20"/>
                <w:lang w:eastAsia="ar-SA"/>
              </w:rPr>
            </w:pPr>
            <w:r>
              <w:rPr>
                <w:rFonts w:cs="Arial"/>
                <w:i/>
                <w:sz w:val="20"/>
                <w:lang w:eastAsia="ar-SA"/>
              </w:rPr>
              <w:t>The right assigned to access information</w:t>
            </w:r>
          </w:p>
        </w:tc>
      </w:tr>
      <w:tr w:rsidR="003C4EA8" w14:paraId="2B17B9FE" w14:textId="77777777" w:rsidTr="00FC6830">
        <w:trPr>
          <w:cantSplit/>
        </w:trPr>
        <w:tc>
          <w:tcPr>
            <w:tcW w:w="0" w:type="auto"/>
          </w:tcPr>
          <w:p w14:paraId="38F28325" w14:textId="77777777" w:rsidR="003C4EA8" w:rsidRDefault="003C4EA8" w:rsidP="00FC6830">
            <w:pPr>
              <w:pStyle w:val="InstructionalTextTableText10"/>
              <w:rPr>
                <w:color w:val="auto"/>
              </w:rPr>
            </w:pPr>
            <w:r>
              <w:rPr>
                <w:color w:val="auto"/>
              </w:rPr>
              <w:t>Section</w:t>
            </w:r>
          </w:p>
        </w:tc>
        <w:tc>
          <w:tcPr>
            <w:tcW w:w="0" w:type="auto"/>
          </w:tcPr>
          <w:p w14:paraId="4A9E044C" w14:textId="77777777" w:rsidR="003C4EA8" w:rsidRDefault="003C4EA8" w:rsidP="00C42ED6">
            <w:pPr>
              <w:jc w:val="both"/>
              <w:rPr>
                <w:rFonts w:cs="Arial"/>
                <w:i/>
                <w:sz w:val="20"/>
                <w:lang w:eastAsia="ar-SA"/>
              </w:rPr>
            </w:pPr>
            <w:r>
              <w:rPr>
                <w:rFonts w:cs="Arial"/>
                <w:i/>
                <w:sz w:val="20"/>
                <w:lang w:eastAsia="ar-SA"/>
              </w:rPr>
              <w:t>Different parts of the RTI Act</w:t>
            </w:r>
          </w:p>
        </w:tc>
      </w:tr>
    </w:tbl>
    <w:p w14:paraId="48470BB5" w14:textId="77777777" w:rsidR="00764556" w:rsidRPr="00B068D7" w:rsidRDefault="00764556" w:rsidP="00B068D7">
      <w:pPr>
        <w:tabs>
          <w:tab w:val="left" w:pos="7427"/>
        </w:tabs>
      </w:pPr>
      <w:bookmarkStart w:id="105" w:name="_Toc396111630"/>
      <w:bookmarkStart w:id="106" w:name="_Toc443996754"/>
      <w:bookmarkStart w:id="107" w:name="_Toc444160457"/>
      <w:bookmarkStart w:id="108" w:name="AppD"/>
      <w:bookmarkStart w:id="109" w:name="_Toc452625193"/>
      <w:bookmarkStart w:id="110" w:name="_Toc452632331"/>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bookmarkEnd w:id="16"/>
    <w:bookmarkEnd w:id="105"/>
    <w:bookmarkEnd w:id="106"/>
    <w:bookmarkEnd w:id="107"/>
    <w:bookmarkEnd w:id="108"/>
    <w:bookmarkEnd w:id="109"/>
    <w:bookmarkEnd w:id="110"/>
    <w:p w14:paraId="6898EEB3" w14:textId="77777777" w:rsidR="00550048" w:rsidRPr="005A056A" w:rsidRDefault="00550048" w:rsidP="00550048">
      <w:pPr>
        <w:pStyle w:val="BodyText"/>
      </w:pPr>
    </w:p>
    <w:sectPr w:rsidR="00550048" w:rsidRPr="005A056A" w:rsidSect="00550048">
      <w:headerReference w:type="default" r:id="rId23"/>
      <w:footerReference w:type="default" r:id="rId24"/>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76610" w14:textId="77777777" w:rsidR="00641C41" w:rsidRDefault="00641C41">
      <w:r>
        <w:separator/>
      </w:r>
    </w:p>
    <w:p w14:paraId="569359F0" w14:textId="77777777" w:rsidR="00641C41" w:rsidRDefault="00641C41"/>
  </w:endnote>
  <w:endnote w:type="continuationSeparator" w:id="0">
    <w:p w14:paraId="6785A610" w14:textId="77777777" w:rsidR="00641C41" w:rsidRDefault="00641C41">
      <w:r>
        <w:continuationSeparator/>
      </w:r>
    </w:p>
    <w:p w14:paraId="0D409932" w14:textId="77777777" w:rsidR="00641C41" w:rsidRDefault="00641C41"/>
  </w:endnote>
  <w:endnote w:type="continuationNotice" w:id="1">
    <w:p w14:paraId="2F0CC329" w14:textId="77777777" w:rsidR="00641C41" w:rsidRDefault="00641C41">
      <w:pPr>
        <w:spacing w:before="0" w:after="0"/>
      </w:pPr>
    </w:p>
    <w:p w14:paraId="17A7B718" w14:textId="77777777" w:rsidR="00641C41" w:rsidRDefault="00641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74F0" w14:textId="46ED0D63" w:rsidR="00E750A7" w:rsidRDefault="00E750A7" w:rsidP="00FC6830">
    <w:pPr>
      <w:pStyle w:val="Footer"/>
      <w:spacing w:before="120"/>
    </w:pPr>
    <w:r>
      <w:t>RTI Manual Template Version 1.0</w:t>
    </w:r>
    <w:r>
      <w:tab/>
    </w:r>
    <w:r>
      <w:fldChar w:fldCharType="begin"/>
    </w:r>
    <w:r>
      <w:instrText xml:space="preserve"> PAGE   \* MERGEFORMAT </w:instrText>
    </w:r>
    <w:r>
      <w:fldChar w:fldCharType="separate"/>
    </w:r>
    <w:r>
      <w:rPr>
        <w:noProof/>
      </w:rPr>
      <w:t>i</w:t>
    </w:r>
    <w:r>
      <w:rPr>
        <w:noProof/>
      </w:rPr>
      <w:fldChar w:fldCharType="end"/>
    </w:r>
    <w:r>
      <w:tab/>
      <w:t>2020 Manual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6472" w14:textId="6FAAA01E" w:rsidR="00E750A7" w:rsidRDefault="00E750A7" w:rsidP="00FC6830">
    <w:pPr>
      <w:pStyle w:val="Footer"/>
      <w:spacing w:before="120"/>
    </w:pPr>
    <w:r>
      <w:t>RTI Manual Template Version 1.0</w:t>
    </w:r>
    <w:r>
      <w:tab/>
    </w:r>
    <w:r>
      <w:fldChar w:fldCharType="begin"/>
    </w:r>
    <w:r>
      <w:instrText xml:space="preserve"> PAGE   \* MERGEFORMAT </w:instrText>
    </w:r>
    <w:r>
      <w:fldChar w:fldCharType="separate"/>
    </w:r>
    <w:r>
      <w:rPr>
        <w:noProof/>
      </w:rPr>
      <w:t>5</w:t>
    </w:r>
    <w:r>
      <w:rPr>
        <w:noProof/>
      </w:rPr>
      <w:fldChar w:fldCharType="end"/>
    </w:r>
    <w:r>
      <w:tab/>
      <w:t>2020 Manual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5E99" w14:textId="69DBF170" w:rsidR="00E750A7" w:rsidRDefault="00E750A7" w:rsidP="00A12E5A">
    <w:pPr>
      <w:pStyle w:val="Footer"/>
      <w:spacing w:before="120"/>
    </w:pPr>
    <w:r>
      <w:t>RTI Manual Template Version 1.0</w:t>
    </w:r>
    <w:r>
      <w:tab/>
    </w:r>
    <w:r>
      <w:fldChar w:fldCharType="begin"/>
    </w:r>
    <w:r>
      <w:instrText xml:space="preserve"> PAGE   \* MERGEFORMAT </w:instrText>
    </w:r>
    <w:r>
      <w:fldChar w:fldCharType="separate"/>
    </w:r>
    <w:r>
      <w:rPr>
        <w:noProof/>
      </w:rPr>
      <w:t>14</w:t>
    </w:r>
    <w:r>
      <w:rPr>
        <w:noProof/>
      </w:rPr>
      <w:fldChar w:fldCharType="end"/>
    </w:r>
    <w:r>
      <w:tab/>
      <w:t>2020 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872C9" w14:textId="77777777" w:rsidR="00641C41" w:rsidRDefault="00641C41">
      <w:r>
        <w:separator/>
      </w:r>
    </w:p>
    <w:p w14:paraId="5CE85692" w14:textId="77777777" w:rsidR="00641C41" w:rsidRDefault="00641C41"/>
  </w:footnote>
  <w:footnote w:type="continuationSeparator" w:id="0">
    <w:p w14:paraId="424EC18A" w14:textId="77777777" w:rsidR="00641C41" w:rsidRDefault="00641C41">
      <w:r>
        <w:continuationSeparator/>
      </w:r>
    </w:p>
  </w:footnote>
  <w:footnote w:type="continuationNotice" w:id="1">
    <w:p w14:paraId="24498FCB" w14:textId="77777777" w:rsidR="00641C41" w:rsidRDefault="00641C41">
      <w:pPr>
        <w:spacing w:before="0" w:after="0"/>
      </w:pPr>
    </w:p>
    <w:p w14:paraId="351E2E05" w14:textId="77777777" w:rsidR="00641C41" w:rsidRDefault="00641C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77C1" w14:textId="0399C9C5" w:rsidR="00E750A7" w:rsidRDefault="00E750A7" w:rsidP="00A12E5A">
    <w:pPr>
      <w:pStyle w:val="Header"/>
    </w:pPr>
    <w:r>
      <w:t>Subject to RTI, 2019 (Act 989)</w:t>
    </w:r>
    <w:r>
      <w:tab/>
    </w:r>
    <w:fldSimple w:instr=" STYLEREF  &quot;Front Matter Header&quot;  \* MERGEFORMAT ">
      <w:r w:rsidR="00B84EBD">
        <w:rPr>
          <w:noProof/>
        </w:rPr>
        <w:t>Table of Contents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C32A" w14:textId="722AAF9E" w:rsidR="00E750A7" w:rsidRDefault="00E750A7" w:rsidP="00A12E5A">
    <w:pPr>
      <w:pStyle w:val="Header"/>
    </w:pPr>
    <w:r>
      <w:t>Subject to RTI, 2019 (Act 989)</w:t>
    </w:r>
    <w:r>
      <w:tab/>
    </w:r>
    <w:fldSimple w:instr=" STYLEREF  &quot;Heading 2&quot;  \* MERGEFORMAT ">
      <w:r w:rsidR="00B84EBD">
        <w:rPr>
          <w:noProof/>
        </w:rPr>
        <w:t>Directorates and Departments under Ministry of Gender, Children and Social Protection (MoGCSP)</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B263" w14:textId="1D409A97" w:rsidR="00E750A7" w:rsidRDefault="00E750A7" w:rsidP="00A12E5A">
    <w:pPr>
      <w:pStyle w:val="Header"/>
    </w:pPr>
    <w:r>
      <w:t>Subject to RTI, 2019 (Act 989)</w:t>
    </w:r>
    <w:r>
      <w:tab/>
    </w:r>
    <w:fldSimple w:instr=" STYLEREF  &quot;Heading 2&quot;  \* MERGEFORMAT ">
      <w:r w:rsidR="00B84EBD">
        <w:rPr>
          <w:noProof/>
        </w:rPr>
        <w:t>Appendix D: Glossary</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4DA"/>
    <w:multiLevelType w:val="hybridMultilevel"/>
    <w:tmpl w:val="80F80CE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0BF3F48"/>
    <w:multiLevelType w:val="hybridMultilevel"/>
    <w:tmpl w:val="BB2AF03C"/>
    <w:lvl w:ilvl="0" w:tplc="250488D0">
      <w:start w:val="1"/>
      <w:numFmt w:val="lowerLetter"/>
      <w:pStyle w:val="TableText10Numb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1460094"/>
    <w:multiLevelType w:val="hybridMultilevel"/>
    <w:tmpl w:val="AE543F3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04920F64"/>
    <w:multiLevelType w:val="hybridMultilevel"/>
    <w:tmpl w:val="55843F60"/>
    <w:lvl w:ilvl="0" w:tplc="D9D2E418">
      <w:start w:val="1"/>
      <w:numFmt w:val="bullet"/>
      <w:pStyle w:val="InstructionalText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63A0B"/>
    <w:multiLevelType w:val="multilevel"/>
    <w:tmpl w:val="5AB07520"/>
    <w:styleLink w:val="BulletTextList"/>
    <w:lvl w:ilvl="0">
      <w:start w:val="1"/>
      <w:numFmt w:val="bullet"/>
      <w:pStyle w:val="BulletText1"/>
      <w:lvlText w:val="·"/>
      <w:lvlJc w:val="left"/>
      <w:pPr>
        <w:tabs>
          <w:tab w:val="num" w:pos="173"/>
        </w:tabs>
        <w:ind w:left="173" w:hanging="173"/>
      </w:pPr>
      <w:rPr>
        <w:rFonts w:ascii="Symbol" w:hAnsi="Symbol" w:hint="default"/>
        <w:sz w:val="24"/>
      </w:rPr>
    </w:lvl>
    <w:lvl w:ilvl="1">
      <w:start w:val="1"/>
      <w:numFmt w:val="bullet"/>
      <w:pStyle w:val="BulletText2"/>
      <w:lvlText w:val="-"/>
      <w:lvlJc w:val="left"/>
      <w:pPr>
        <w:tabs>
          <w:tab w:val="num" w:pos="346"/>
        </w:tabs>
        <w:ind w:left="346" w:hanging="173"/>
      </w:pPr>
      <w:rPr>
        <w:rFonts w:ascii="Symbol" w:hAnsi="Symbol" w:hint="default"/>
        <w:sz w:val="24"/>
      </w:rPr>
    </w:lvl>
    <w:lvl w:ilvl="2">
      <w:start w:val="1"/>
      <w:numFmt w:val="bullet"/>
      <w:pStyle w:val="BulletText3"/>
      <w:lvlText w:val="§"/>
      <w:lvlJc w:val="left"/>
      <w:pPr>
        <w:tabs>
          <w:tab w:val="num" w:pos="519"/>
        </w:tabs>
        <w:ind w:left="519" w:hanging="173"/>
      </w:pPr>
      <w:rPr>
        <w:rFonts w:ascii="Wingdings" w:hAnsi="Wingdings" w:hint="default"/>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99714CB"/>
    <w:multiLevelType w:val="hybridMultilevel"/>
    <w:tmpl w:val="B362622C"/>
    <w:lvl w:ilvl="0" w:tplc="0409000F">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7" w15:restartNumberingAfterBreak="0">
    <w:nsid w:val="0E2561F5"/>
    <w:multiLevelType w:val="hybridMultilevel"/>
    <w:tmpl w:val="D262A524"/>
    <w:lvl w:ilvl="0" w:tplc="B71AFA2A">
      <w:start w:val="1"/>
      <w:numFmt w:val="decimal"/>
      <w:lvlText w:val="%1."/>
      <w:lvlJc w:val="left"/>
      <w:pPr>
        <w:ind w:left="720" w:hanging="360"/>
      </w:pPr>
      <w:rPr>
        <w:rFonts w:ascii="Arial" w:eastAsia="Times New Roman" w:hAnsi="Arial" w:cs="Times New Roman"/>
      </w:rPr>
    </w:lvl>
    <w:lvl w:ilvl="1" w:tplc="EDC67C52">
      <w:start w:val="1"/>
      <w:numFmt w:val="lowerLetter"/>
      <w:pStyle w:val="InstructionalTextNumberLetterLevel2"/>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9" w15:restartNumberingAfterBreak="0">
    <w:nsid w:val="11005518"/>
    <w:multiLevelType w:val="hybridMultilevel"/>
    <w:tmpl w:val="D214E1B0"/>
    <w:lvl w:ilvl="0" w:tplc="99ACF702">
      <w:start w:val="1"/>
      <w:numFmt w:val="decimal"/>
      <w:pStyle w:val="AppendixH"/>
      <w:lvlText w:val="H.%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4065932"/>
    <w:multiLevelType w:val="hybridMultilevel"/>
    <w:tmpl w:val="C5F0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F799A"/>
    <w:multiLevelType w:val="hybridMultilevel"/>
    <w:tmpl w:val="5DD4E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85CCB"/>
    <w:multiLevelType w:val="multilevel"/>
    <w:tmpl w:val="30EC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005A78"/>
    <w:multiLevelType w:val="hybridMultilevel"/>
    <w:tmpl w:val="D5A6BCA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5" w15:restartNumberingAfterBreak="0">
    <w:nsid w:val="1ED6371C"/>
    <w:multiLevelType w:val="hybridMultilevel"/>
    <w:tmpl w:val="8AC2BEFC"/>
    <w:lvl w:ilvl="0" w:tplc="015C6344">
      <w:start w:val="1"/>
      <w:numFmt w:val="bullet"/>
      <w:pStyle w:val="TableSubHeader"/>
      <w:lvlText w:val=""/>
      <w:lvlJc w:val="left"/>
      <w:pPr>
        <w:ind w:left="1170" w:hanging="360"/>
      </w:pPr>
      <w:rPr>
        <w:rFonts w:ascii="Wingdings" w:hAnsi="Wingdings" w:hint="default"/>
      </w:rPr>
    </w:lvl>
    <w:lvl w:ilvl="1" w:tplc="3F121ADE">
      <w:numFmt w:val="bullet"/>
      <w:lvlText w:val="-"/>
      <w:lvlJc w:val="left"/>
      <w:pPr>
        <w:ind w:left="2529" w:hanging="720"/>
      </w:pPr>
      <w:rPr>
        <w:rFonts w:ascii="Arial" w:eastAsia="Times New Roman" w:hAnsi="Arial" w:cs="Arial"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6" w15:restartNumberingAfterBreak="0">
    <w:nsid w:val="1F390387"/>
    <w:multiLevelType w:val="multilevel"/>
    <w:tmpl w:val="FBD4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A92056"/>
    <w:multiLevelType w:val="multilevel"/>
    <w:tmpl w:val="9E18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C0408"/>
    <w:multiLevelType w:val="multilevel"/>
    <w:tmpl w:val="9E18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546D8A"/>
    <w:multiLevelType w:val="hybridMultilevel"/>
    <w:tmpl w:val="FEC20E58"/>
    <w:lvl w:ilvl="0" w:tplc="B33A6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756367"/>
    <w:multiLevelType w:val="multilevel"/>
    <w:tmpl w:val="A5D0C25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21" w15:restartNumberingAfterBreak="0">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2" w15:restartNumberingAfterBreak="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15:restartNumberingAfterBreak="0">
    <w:nsid w:val="35F7029E"/>
    <w:multiLevelType w:val="multilevel"/>
    <w:tmpl w:val="2898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F83290"/>
    <w:multiLevelType w:val="hybridMultilevel"/>
    <w:tmpl w:val="DC3214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9" w15:restartNumberingAfterBreak="0">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30" w15:restartNumberingAfterBreak="0">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C60987"/>
    <w:multiLevelType w:val="multilevel"/>
    <w:tmpl w:val="9E18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764D67"/>
    <w:multiLevelType w:val="hybridMultilevel"/>
    <w:tmpl w:val="74FA32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CD44019"/>
    <w:multiLevelType w:val="hybridMultilevel"/>
    <w:tmpl w:val="562A21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4411CB"/>
    <w:multiLevelType w:val="hybridMultilevel"/>
    <w:tmpl w:val="9878B4CC"/>
    <w:lvl w:ilvl="0" w:tplc="94B08B7C">
      <w:start w:val="1"/>
      <w:numFmt w:val="decimal"/>
      <w:pStyle w:val="AppendixF"/>
      <w:lvlText w:val="F.%1"/>
      <w:lvlJc w:val="left"/>
      <w:pPr>
        <w:ind w:left="360" w:hanging="360"/>
      </w:pPr>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447F6C6C"/>
    <w:multiLevelType w:val="hybridMultilevel"/>
    <w:tmpl w:val="562A21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CB6285"/>
    <w:multiLevelType w:val="hybridMultilevel"/>
    <w:tmpl w:val="B07E5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39" w15:restartNumberingAfterBreak="0">
    <w:nsid w:val="4902115A"/>
    <w:multiLevelType w:val="singleLevel"/>
    <w:tmpl w:val="B23E9E1E"/>
    <w:lvl w:ilvl="0">
      <w:start w:val="1"/>
      <w:numFmt w:val="bullet"/>
      <w:pStyle w:val="Preface7"/>
      <w:lvlText w:val=""/>
      <w:lvlJc w:val="left"/>
      <w:pPr>
        <w:tabs>
          <w:tab w:val="num" w:pos="1151"/>
        </w:tabs>
        <w:ind w:left="1151" w:hanging="431"/>
      </w:pPr>
      <w:rPr>
        <w:rFonts w:ascii="Wingdings" w:hAnsi="Wingdings" w:hint="default"/>
      </w:rPr>
    </w:lvl>
  </w:abstractNum>
  <w:abstractNum w:abstractNumId="40" w15:restartNumberingAfterBreak="0">
    <w:nsid w:val="59F30464"/>
    <w:multiLevelType w:val="hybridMultilevel"/>
    <w:tmpl w:val="1A9E8FAE"/>
    <w:lvl w:ilvl="0" w:tplc="04090005">
      <w:start w:val="1"/>
      <w:numFmt w:val="bullet"/>
      <w:lvlText w:val=""/>
      <w:lvlJc w:val="left"/>
      <w:pPr>
        <w:ind w:left="2229" w:hanging="360"/>
      </w:pPr>
      <w:rPr>
        <w:rFonts w:ascii="Wingdings" w:hAnsi="Wingdings"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41" w15:restartNumberingAfterBreak="0">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1E55CF2"/>
    <w:multiLevelType w:val="multilevel"/>
    <w:tmpl w:val="8C0C3468"/>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43" w15:restartNumberingAfterBreak="0">
    <w:nsid w:val="623C6F44"/>
    <w:multiLevelType w:val="multilevel"/>
    <w:tmpl w:val="B224B0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8F5423"/>
    <w:multiLevelType w:val="multilevel"/>
    <w:tmpl w:val="0C4064D0"/>
    <w:lvl w:ilvl="0">
      <w:start w:val="1"/>
      <w:numFmt w:val="none"/>
      <w:pStyle w:val="Heading1"/>
      <w:lvlText w:val=""/>
      <w:lvlJc w:val="left"/>
      <w:pPr>
        <w:ind w:left="360" w:hanging="360"/>
      </w:pPr>
      <w:rPr>
        <w:rFonts w:ascii="Arial Narrow" w:hAnsi="Arial Narrow" w:hint="default"/>
        <w:b/>
        <w:i w:val="0"/>
        <w:sz w:val="48"/>
        <w:u w:val="none"/>
      </w:rPr>
    </w:lvl>
    <w:lvl w:ilvl="1">
      <w:start w:val="1"/>
      <w:numFmt w:val="decimal"/>
      <w:lvlText w:val="%2."/>
      <w:lvlJc w:val="left"/>
      <w:pPr>
        <w:ind w:left="720" w:hanging="720"/>
      </w:pPr>
      <w:rPr>
        <w:rFonts w:ascii="Arial Narrow" w:hAnsi="Arial Narrow" w:hint="default"/>
        <w:b/>
        <w:i w:val="0"/>
        <w:sz w:val="32"/>
      </w:rPr>
    </w:lvl>
    <w:lvl w:ilvl="2">
      <w:start w:val="1"/>
      <w:numFmt w:val="decimal"/>
      <w:lvlText w:val="%2.%3"/>
      <w:lvlJc w:val="left"/>
      <w:pPr>
        <w:ind w:left="720" w:hanging="720"/>
      </w:pPr>
      <w:rPr>
        <w:rFonts w:ascii="Arial Narrow" w:hAnsi="Arial Narrow" w:hint="default"/>
        <w:b/>
        <w:i w:val="0"/>
        <w:sz w:val="28"/>
      </w:rPr>
    </w:lvl>
    <w:lvl w:ilvl="3">
      <w:start w:val="1"/>
      <w:numFmt w:val="decimal"/>
      <w:lvlText w:val="%2.%3.%4"/>
      <w:lvlJc w:val="left"/>
      <w:pPr>
        <w:ind w:left="936" w:hanging="936"/>
      </w:pPr>
      <w:rPr>
        <w:rFonts w:ascii="Arial Narrow" w:hAnsi="Arial Narrow" w:hint="default"/>
        <w:b/>
        <w:i w:val="0"/>
        <w:sz w:val="28"/>
      </w:rPr>
    </w:lvl>
    <w:lvl w:ilvl="4">
      <w:start w:val="1"/>
      <w:numFmt w:val="decimal"/>
      <w:pStyle w:val="Heading5"/>
      <w:lvlText w:val="%2.%3.%4.%5"/>
      <w:lvlJc w:val="left"/>
      <w:pPr>
        <w:ind w:left="1008" w:hanging="1008"/>
      </w:pPr>
      <w:rPr>
        <w:rFonts w:ascii="Arial Narrow" w:hAnsi="Arial Narrow" w:hint="default"/>
        <w:b/>
        <w:i w:val="0"/>
        <w:sz w:val="26"/>
        <w:szCs w:val="26"/>
      </w:rPr>
    </w:lvl>
    <w:lvl w:ilvl="5">
      <w:start w:val="1"/>
      <w:numFmt w:val="decimal"/>
      <w:pStyle w:val="Heading6"/>
      <w:lvlText w:val="%2.%3.%4.%5.%6"/>
      <w:lvlJc w:val="left"/>
      <w:pPr>
        <w:ind w:left="1224" w:hanging="1224"/>
      </w:pPr>
      <w:rPr>
        <w:rFonts w:ascii="Arial Narrow" w:hAnsi="Arial Narrow" w:hint="default"/>
        <w:b/>
        <w:i/>
        <w:sz w:val="26"/>
        <w:szCs w:val="26"/>
      </w:rPr>
    </w:lvl>
    <w:lvl w:ilvl="6">
      <w:start w:val="1"/>
      <w:numFmt w:val="decimal"/>
      <w:pStyle w:val="Heading7"/>
      <w:lvlText w:val="%2.%3.%4.%5.%6.%7"/>
      <w:lvlJc w:val="left"/>
      <w:pPr>
        <w:ind w:left="360" w:hanging="360"/>
      </w:pPr>
      <w:rPr>
        <w:rFonts w:ascii="Arial Narrow" w:hAnsi="Arial Narrow" w:hint="default"/>
        <w:b/>
        <w:i/>
        <w:sz w:val="22"/>
      </w:rPr>
    </w:lvl>
    <w:lvl w:ilvl="7">
      <w:start w:val="1"/>
      <w:numFmt w:val="decimal"/>
      <w:pStyle w:val="Heading8"/>
      <w:lvlText w:val="%2.%3.%4.%5.%6.%7.%8"/>
      <w:lvlJc w:val="left"/>
      <w:pPr>
        <w:ind w:left="360" w:hanging="360"/>
      </w:pPr>
      <w:rPr>
        <w:rFonts w:ascii="Arial Narrow" w:hAnsi="Arial Narrow" w:hint="default"/>
        <w:b/>
        <w:i/>
        <w:sz w:val="22"/>
      </w:rPr>
    </w:lvl>
    <w:lvl w:ilvl="8">
      <w:start w:val="1"/>
      <w:numFmt w:val="decimal"/>
      <w:pStyle w:val="Heading9"/>
      <w:lvlText w:val="%2.%3.%4.%5.%6.%7.%8.%9"/>
      <w:lvlJc w:val="left"/>
      <w:pPr>
        <w:ind w:left="360" w:hanging="360"/>
      </w:pPr>
      <w:rPr>
        <w:rFonts w:ascii="Arial Narrow" w:hAnsi="Arial Narrow" w:hint="default"/>
        <w:b w:val="0"/>
        <w:i/>
        <w:sz w:val="22"/>
      </w:rPr>
    </w:lvl>
  </w:abstractNum>
  <w:abstractNum w:abstractNumId="45" w15:restartNumberingAfterBreak="0">
    <w:nsid w:val="63F16D7B"/>
    <w:multiLevelType w:val="singleLevel"/>
    <w:tmpl w:val="9DB005B0"/>
    <w:lvl w:ilvl="0">
      <w:start w:val="1"/>
      <w:numFmt w:val="decimal"/>
      <w:pStyle w:val="Preface5"/>
      <w:lvlText w:val="#%1"/>
      <w:lvlJc w:val="left"/>
      <w:pPr>
        <w:tabs>
          <w:tab w:val="num" w:pos="720"/>
        </w:tabs>
        <w:ind w:left="720" w:hanging="720"/>
      </w:pPr>
    </w:lvl>
  </w:abstractNum>
  <w:abstractNum w:abstractNumId="46" w15:restartNumberingAfterBreak="0">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EF52FA"/>
    <w:multiLevelType w:val="hybridMultilevel"/>
    <w:tmpl w:val="95264B0A"/>
    <w:lvl w:ilvl="0" w:tplc="12468C02">
      <w:start w:val="1"/>
      <w:numFmt w:val="bullet"/>
      <w:pStyle w:val="BodyTextBulle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1157093"/>
    <w:multiLevelType w:val="hybridMultilevel"/>
    <w:tmpl w:val="7C10E554"/>
    <w:lvl w:ilvl="0" w:tplc="4CEA1EEE">
      <w:start w:val="1"/>
      <w:numFmt w:val="decimal"/>
      <w:pStyle w:val="Heading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5B3CA3"/>
    <w:multiLevelType w:val="hybridMultilevel"/>
    <w:tmpl w:val="FE8029A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3" w15:restartNumberingAfterBreak="0">
    <w:nsid w:val="774C6E75"/>
    <w:multiLevelType w:val="hybridMultilevel"/>
    <w:tmpl w:val="D36C7D28"/>
    <w:lvl w:ilvl="0" w:tplc="DB8AC4EA">
      <w:start w:val="1"/>
      <w:numFmt w:val="decimal"/>
      <w:pStyle w:val="AppendixI"/>
      <w:lvlText w:val="I.%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EF83F4C"/>
    <w:multiLevelType w:val="hybridMultilevel"/>
    <w:tmpl w:val="50BEF218"/>
    <w:lvl w:ilvl="0" w:tplc="6FDA8156">
      <w:start w:val="1"/>
      <w:numFmt w:val="low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14"/>
  </w:num>
  <w:num w:numId="3">
    <w:abstractNumId w:val="24"/>
  </w:num>
  <w:num w:numId="4">
    <w:abstractNumId w:val="28"/>
  </w:num>
  <w:num w:numId="5">
    <w:abstractNumId w:val="29"/>
  </w:num>
  <w:num w:numId="6">
    <w:abstractNumId w:val="37"/>
  </w:num>
  <w:num w:numId="7">
    <w:abstractNumId w:val="34"/>
  </w:num>
  <w:num w:numId="8">
    <w:abstractNumId w:val="46"/>
  </w:num>
  <w:num w:numId="9">
    <w:abstractNumId w:val="9"/>
  </w:num>
  <w:num w:numId="10">
    <w:abstractNumId w:val="53"/>
  </w:num>
  <w:num w:numId="11">
    <w:abstractNumId w:val="27"/>
  </w:num>
  <w:num w:numId="12">
    <w:abstractNumId w:val="41"/>
  </w:num>
  <w:num w:numId="13">
    <w:abstractNumId w:val="48"/>
  </w:num>
  <w:num w:numId="14">
    <w:abstractNumId w:val="20"/>
  </w:num>
  <w:num w:numId="15">
    <w:abstractNumId w:val="22"/>
  </w:num>
  <w:num w:numId="16">
    <w:abstractNumId w:val="49"/>
  </w:num>
  <w:num w:numId="17">
    <w:abstractNumId w:val="42"/>
  </w:num>
  <w:num w:numId="18">
    <w:abstractNumId w:val="38"/>
  </w:num>
  <w:num w:numId="19">
    <w:abstractNumId w:val="21"/>
  </w:num>
  <w:num w:numId="20">
    <w:abstractNumId w:val="44"/>
  </w:num>
  <w:num w:numId="21">
    <w:abstractNumId w:val="23"/>
  </w:num>
  <w:num w:numId="22">
    <w:abstractNumId w:val="3"/>
  </w:num>
  <w:num w:numId="23">
    <w:abstractNumId w:val="5"/>
  </w:num>
  <w:num w:numId="24">
    <w:abstractNumId w:val="7"/>
  </w:num>
  <w:num w:numId="25">
    <w:abstractNumId w:val="30"/>
  </w:num>
  <w:num w:numId="26">
    <w:abstractNumId w:val="6"/>
  </w:num>
  <w:num w:numId="27">
    <w:abstractNumId w:val="1"/>
  </w:num>
  <w:num w:numId="28">
    <w:abstractNumId w:val="51"/>
  </w:num>
  <w:num w:numId="29">
    <w:abstractNumId w:val="8"/>
  </w:num>
  <w:num w:numId="30">
    <w:abstractNumId w:val="4"/>
  </w:num>
  <w:num w:numId="31">
    <w:abstractNumId w:val="15"/>
  </w:num>
  <w:num w:numId="32">
    <w:abstractNumId w:val="13"/>
  </w:num>
  <w:num w:numId="33">
    <w:abstractNumId w:val="26"/>
  </w:num>
  <w:num w:numId="34">
    <w:abstractNumId w:val="32"/>
  </w:num>
  <w:num w:numId="35">
    <w:abstractNumId w:val="40"/>
  </w:num>
  <w:num w:numId="36">
    <w:abstractNumId w:val="45"/>
  </w:num>
  <w:num w:numId="37">
    <w:abstractNumId w:val="39"/>
  </w:num>
  <w:num w:numId="38">
    <w:abstractNumId w:val="50"/>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3"/>
  </w:num>
  <w:num w:numId="42">
    <w:abstractNumId w:val="35"/>
  </w:num>
  <w:num w:numId="43">
    <w:abstractNumId w:val="12"/>
  </w:num>
  <w:num w:numId="44">
    <w:abstractNumId w:val="16"/>
  </w:num>
  <w:num w:numId="45">
    <w:abstractNumId w:val="25"/>
  </w:num>
  <w:num w:numId="46">
    <w:abstractNumId w:val="18"/>
  </w:num>
  <w:num w:numId="47">
    <w:abstractNumId w:val="17"/>
  </w:num>
  <w:num w:numId="48">
    <w:abstractNumId w:val="31"/>
  </w:num>
  <w:num w:numId="49">
    <w:abstractNumId w:val="54"/>
  </w:num>
  <w:num w:numId="50">
    <w:abstractNumId w:val="52"/>
  </w:num>
  <w:num w:numId="51">
    <w:abstractNumId w:val="2"/>
  </w:num>
  <w:num w:numId="52">
    <w:abstractNumId w:val="19"/>
  </w:num>
  <w:num w:numId="53">
    <w:abstractNumId w:val="11"/>
  </w:num>
  <w:num w:numId="54">
    <w:abstractNumId w:val="43"/>
  </w:num>
  <w:num w:numId="55">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wWriWH/AnzsPkAfAOJmWeb0Vey+AAWAg5FEdPdDH6k9tlHl+lApMUJdEScz9gC90HhtYPXtjx2n7xox+f6QKVA==" w:salt="z2juH53N3RTdFiwOxCuNtA=="/>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38"/>
    <w:rsid w:val="00004F27"/>
    <w:rsid w:val="000052F4"/>
    <w:rsid w:val="00005D1E"/>
    <w:rsid w:val="00006DFB"/>
    <w:rsid w:val="0000738C"/>
    <w:rsid w:val="00011460"/>
    <w:rsid w:val="00011963"/>
    <w:rsid w:val="00012C60"/>
    <w:rsid w:val="00014971"/>
    <w:rsid w:val="00015544"/>
    <w:rsid w:val="00015E1A"/>
    <w:rsid w:val="00015F64"/>
    <w:rsid w:val="00017B91"/>
    <w:rsid w:val="000203EB"/>
    <w:rsid w:val="00020CC0"/>
    <w:rsid w:val="000213D1"/>
    <w:rsid w:val="00022E41"/>
    <w:rsid w:val="00023431"/>
    <w:rsid w:val="000255DA"/>
    <w:rsid w:val="00025AF6"/>
    <w:rsid w:val="00025D31"/>
    <w:rsid w:val="00030199"/>
    <w:rsid w:val="0003060B"/>
    <w:rsid w:val="00032768"/>
    <w:rsid w:val="00033003"/>
    <w:rsid w:val="00034CF5"/>
    <w:rsid w:val="000357E5"/>
    <w:rsid w:val="000367F8"/>
    <w:rsid w:val="00037ACC"/>
    <w:rsid w:val="00037BB3"/>
    <w:rsid w:val="0004028B"/>
    <w:rsid w:val="00040ADE"/>
    <w:rsid w:val="00040B6F"/>
    <w:rsid w:val="00041710"/>
    <w:rsid w:val="00041743"/>
    <w:rsid w:val="00041C72"/>
    <w:rsid w:val="00041F9E"/>
    <w:rsid w:val="000457E9"/>
    <w:rsid w:val="00046CF5"/>
    <w:rsid w:val="000479DE"/>
    <w:rsid w:val="00050650"/>
    <w:rsid w:val="00051049"/>
    <w:rsid w:val="000524F3"/>
    <w:rsid w:val="000529B6"/>
    <w:rsid w:val="0005398D"/>
    <w:rsid w:val="000542EA"/>
    <w:rsid w:val="0005468E"/>
    <w:rsid w:val="00056A53"/>
    <w:rsid w:val="00056CD3"/>
    <w:rsid w:val="000617E2"/>
    <w:rsid w:val="00061FA4"/>
    <w:rsid w:val="00062E03"/>
    <w:rsid w:val="000631FB"/>
    <w:rsid w:val="0006542B"/>
    <w:rsid w:val="00066EA0"/>
    <w:rsid w:val="00070408"/>
    <w:rsid w:val="00071D6C"/>
    <w:rsid w:val="00072294"/>
    <w:rsid w:val="00073268"/>
    <w:rsid w:val="00073E5A"/>
    <w:rsid w:val="000742F5"/>
    <w:rsid w:val="0007459D"/>
    <w:rsid w:val="00074B6C"/>
    <w:rsid w:val="000753E0"/>
    <w:rsid w:val="00076522"/>
    <w:rsid w:val="00076D92"/>
    <w:rsid w:val="0008037C"/>
    <w:rsid w:val="00081804"/>
    <w:rsid w:val="00081F9E"/>
    <w:rsid w:val="000821E4"/>
    <w:rsid w:val="00082DBD"/>
    <w:rsid w:val="000844CD"/>
    <w:rsid w:val="00084A02"/>
    <w:rsid w:val="00085C00"/>
    <w:rsid w:val="00087A94"/>
    <w:rsid w:val="00090004"/>
    <w:rsid w:val="00090535"/>
    <w:rsid w:val="000914FB"/>
    <w:rsid w:val="00092ECA"/>
    <w:rsid w:val="00094738"/>
    <w:rsid w:val="0009590E"/>
    <w:rsid w:val="00096D3C"/>
    <w:rsid w:val="0009752D"/>
    <w:rsid w:val="000A2042"/>
    <w:rsid w:val="000A22D1"/>
    <w:rsid w:val="000A25A5"/>
    <w:rsid w:val="000A2C4C"/>
    <w:rsid w:val="000A340D"/>
    <w:rsid w:val="000A4087"/>
    <w:rsid w:val="000A6EBD"/>
    <w:rsid w:val="000A6EF6"/>
    <w:rsid w:val="000A705D"/>
    <w:rsid w:val="000B1FAF"/>
    <w:rsid w:val="000B3960"/>
    <w:rsid w:val="000B3F12"/>
    <w:rsid w:val="000B42E4"/>
    <w:rsid w:val="000B513A"/>
    <w:rsid w:val="000B53AF"/>
    <w:rsid w:val="000C1758"/>
    <w:rsid w:val="000C2382"/>
    <w:rsid w:val="000C2654"/>
    <w:rsid w:val="000C3043"/>
    <w:rsid w:val="000C32C5"/>
    <w:rsid w:val="000C42C5"/>
    <w:rsid w:val="000C54E9"/>
    <w:rsid w:val="000C674F"/>
    <w:rsid w:val="000C6A4A"/>
    <w:rsid w:val="000C7D6E"/>
    <w:rsid w:val="000D059E"/>
    <w:rsid w:val="000D0C0A"/>
    <w:rsid w:val="000D1EE8"/>
    <w:rsid w:val="000D64CC"/>
    <w:rsid w:val="000D70C6"/>
    <w:rsid w:val="000D7125"/>
    <w:rsid w:val="000E2058"/>
    <w:rsid w:val="000E277F"/>
    <w:rsid w:val="000E4E7B"/>
    <w:rsid w:val="000E4F12"/>
    <w:rsid w:val="000E5004"/>
    <w:rsid w:val="000E5294"/>
    <w:rsid w:val="000E6681"/>
    <w:rsid w:val="000F32B5"/>
    <w:rsid w:val="000F4DF8"/>
    <w:rsid w:val="000F5182"/>
    <w:rsid w:val="000F5AED"/>
    <w:rsid w:val="000F5CE7"/>
    <w:rsid w:val="000F683F"/>
    <w:rsid w:val="00100268"/>
    <w:rsid w:val="00100EA9"/>
    <w:rsid w:val="00102CFB"/>
    <w:rsid w:val="00105A38"/>
    <w:rsid w:val="00107492"/>
    <w:rsid w:val="0011015B"/>
    <w:rsid w:val="00110721"/>
    <w:rsid w:val="00110C4E"/>
    <w:rsid w:val="001111D3"/>
    <w:rsid w:val="001115BA"/>
    <w:rsid w:val="0011329C"/>
    <w:rsid w:val="0011341D"/>
    <w:rsid w:val="001141FB"/>
    <w:rsid w:val="001158A6"/>
    <w:rsid w:val="00115E2F"/>
    <w:rsid w:val="00117738"/>
    <w:rsid w:val="0011783C"/>
    <w:rsid w:val="00117D77"/>
    <w:rsid w:val="00121E19"/>
    <w:rsid w:val="00123EBA"/>
    <w:rsid w:val="001261C6"/>
    <w:rsid w:val="00126232"/>
    <w:rsid w:val="001306C6"/>
    <w:rsid w:val="00130E7E"/>
    <w:rsid w:val="00131144"/>
    <w:rsid w:val="00131351"/>
    <w:rsid w:val="00131D24"/>
    <w:rsid w:val="00133A5D"/>
    <w:rsid w:val="00133B55"/>
    <w:rsid w:val="00134A9E"/>
    <w:rsid w:val="00135A6F"/>
    <w:rsid w:val="00140137"/>
    <w:rsid w:val="00141018"/>
    <w:rsid w:val="0014232D"/>
    <w:rsid w:val="00142AC2"/>
    <w:rsid w:val="0014477E"/>
    <w:rsid w:val="00144F77"/>
    <w:rsid w:val="00145541"/>
    <w:rsid w:val="00147B02"/>
    <w:rsid w:val="00150193"/>
    <w:rsid w:val="00150991"/>
    <w:rsid w:val="0015262A"/>
    <w:rsid w:val="00152A33"/>
    <w:rsid w:val="0015399D"/>
    <w:rsid w:val="001545F2"/>
    <w:rsid w:val="001548E2"/>
    <w:rsid w:val="0015535E"/>
    <w:rsid w:val="00156C7A"/>
    <w:rsid w:val="00156E94"/>
    <w:rsid w:val="0016029D"/>
    <w:rsid w:val="00160768"/>
    <w:rsid w:val="00160AAD"/>
    <w:rsid w:val="00160F1F"/>
    <w:rsid w:val="00161DD5"/>
    <w:rsid w:val="00162FD5"/>
    <w:rsid w:val="001634D5"/>
    <w:rsid w:val="00163A98"/>
    <w:rsid w:val="001642BA"/>
    <w:rsid w:val="00164421"/>
    <w:rsid w:val="00164A2C"/>
    <w:rsid w:val="001651E4"/>
    <w:rsid w:val="001661D9"/>
    <w:rsid w:val="00170BB2"/>
    <w:rsid w:val="001714ED"/>
    <w:rsid w:val="001737AC"/>
    <w:rsid w:val="00173DB6"/>
    <w:rsid w:val="00176D6E"/>
    <w:rsid w:val="0018127A"/>
    <w:rsid w:val="00182418"/>
    <w:rsid w:val="00184302"/>
    <w:rsid w:val="001844E8"/>
    <w:rsid w:val="001855E7"/>
    <w:rsid w:val="00185BBB"/>
    <w:rsid w:val="001911C6"/>
    <w:rsid w:val="0019538C"/>
    <w:rsid w:val="00195516"/>
    <w:rsid w:val="001964CC"/>
    <w:rsid w:val="001A0009"/>
    <w:rsid w:val="001A07D2"/>
    <w:rsid w:val="001A13A9"/>
    <w:rsid w:val="001A16D5"/>
    <w:rsid w:val="001A1995"/>
    <w:rsid w:val="001A1C60"/>
    <w:rsid w:val="001A3538"/>
    <w:rsid w:val="001A431B"/>
    <w:rsid w:val="001A4E62"/>
    <w:rsid w:val="001A57FE"/>
    <w:rsid w:val="001A581B"/>
    <w:rsid w:val="001A65AF"/>
    <w:rsid w:val="001A6A71"/>
    <w:rsid w:val="001A6D84"/>
    <w:rsid w:val="001A75C5"/>
    <w:rsid w:val="001B0402"/>
    <w:rsid w:val="001B08BF"/>
    <w:rsid w:val="001B236F"/>
    <w:rsid w:val="001B3EDA"/>
    <w:rsid w:val="001B5413"/>
    <w:rsid w:val="001B6BDF"/>
    <w:rsid w:val="001B7F6D"/>
    <w:rsid w:val="001C1532"/>
    <w:rsid w:val="001C1769"/>
    <w:rsid w:val="001C2BD3"/>
    <w:rsid w:val="001C6674"/>
    <w:rsid w:val="001C66C1"/>
    <w:rsid w:val="001C7027"/>
    <w:rsid w:val="001D055B"/>
    <w:rsid w:val="001D14EF"/>
    <w:rsid w:val="001D3026"/>
    <w:rsid w:val="001D38DD"/>
    <w:rsid w:val="001D5C02"/>
    <w:rsid w:val="001D67C7"/>
    <w:rsid w:val="001E010B"/>
    <w:rsid w:val="001E1213"/>
    <w:rsid w:val="001E20B7"/>
    <w:rsid w:val="001E7FA2"/>
    <w:rsid w:val="001F1680"/>
    <w:rsid w:val="001F16EA"/>
    <w:rsid w:val="001F2560"/>
    <w:rsid w:val="001F2A55"/>
    <w:rsid w:val="001F2CB7"/>
    <w:rsid w:val="001F31DF"/>
    <w:rsid w:val="001F42B0"/>
    <w:rsid w:val="001F4921"/>
    <w:rsid w:val="001F607A"/>
    <w:rsid w:val="0020064D"/>
    <w:rsid w:val="002008E5"/>
    <w:rsid w:val="00201124"/>
    <w:rsid w:val="00203C36"/>
    <w:rsid w:val="00205F68"/>
    <w:rsid w:val="002068CC"/>
    <w:rsid w:val="00206903"/>
    <w:rsid w:val="002069D8"/>
    <w:rsid w:val="00207F0A"/>
    <w:rsid w:val="00210968"/>
    <w:rsid w:val="00210F13"/>
    <w:rsid w:val="002119C2"/>
    <w:rsid w:val="00211ABA"/>
    <w:rsid w:val="00212A35"/>
    <w:rsid w:val="00213F4B"/>
    <w:rsid w:val="002179E4"/>
    <w:rsid w:val="00217B67"/>
    <w:rsid w:val="00217EA9"/>
    <w:rsid w:val="0022021E"/>
    <w:rsid w:val="00220648"/>
    <w:rsid w:val="002208A5"/>
    <w:rsid w:val="00221025"/>
    <w:rsid w:val="0022163C"/>
    <w:rsid w:val="00221E7F"/>
    <w:rsid w:val="00223AD6"/>
    <w:rsid w:val="00224E54"/>
    <w:rsid w:val="00230BE1"/>
    <w:rsid w:val="00230EC0"/>
    <w:rsid w:val="002314BA"/>
    <w:rsid w:val="002339F6"/>
    <w:rsid w:val="00235CCE"/>
    <w:rsid w:val="00236150"/>
    <w:rsid w:val="00236B60"/>
    <w:rsid w:val="002370CA"/>
    <w:rsid w:val="00241AD3"/>
    <w:rsid w:val="00242744"/>
    <w:rsid w:val="00242CA4"/>
    <w:rsid w:val="002446ED"/>
    <w:rsid w:val="002469A7"/>
    <w:rsid w:val="00247C9B"/>
    <w:rsid w:val="002505A5"/>
    <w:rsid w:val="0025162B"/>
    <w:rsid w:val="00251689"/>
    <w:rsid w:val="002519FC"/>
    <w:rsid w:val="00251CD2"/>
    <w:rsid w:val="002521BA"/>
    <w:rsid w:val="0025293A"/>
    <w:rsid w:val="002536B4"/>
    <w:rsid w:val="00253EC8"/>
    <w:rsid w:val="00257E52"/>
    <w:rsid w:val="002606D1"/>
    <w:rsid w:val="00261E42"/>
    <w:rsid w:val="002628AC"/>
    <w:rsid w:val="00263ADE"/>
    <w:rsid w:val="0026491F"/>
    <w:rsid w:val="002660D7"/>
    <w:rsid w:val="00266274"/>
    <w:rsid w:val="002671B6"/>
    <w:rsid w:val="002675AB"/>
    <w:rsid w:val="00271799"/>
    <w:rsid w:val="00271E88"/>
    <w:rsid w:val="00273467"/>
    <w:rsid w:val="00274462"/>
    <w:rsid w:val="0027662F"/>
    <w:rsid w:val="002774F2"/>
    <w:rsid w:val="00277CB1"/>
    <w:rsid w:val="00280557"/>
    <w:rsid w:val="002807D2"/>
    <w:rsid w:val="00281E4E"/>
    <w:rsid w:val="002821E0"/>
    <w:rsid w:val="00282A9B"/>
    <w:rsid w:val="00283314"/>
    <w:rsid w:val="00283D5D"/>
    <w:rsid w:val="00283E71"/>
    <w:rsid w:val="00284EB0"/>
    <w:rsid w:val="00285B05"/>
    <w:rsid w:val="00285CC4"/>
    <w:rsid w:val="00286524"/>
    <w:rsid w:val="002866AB"/>
    <w:rsid w:val="0028671A"/>
    <w:rsid w:val="00287ECB"/>
    <w:rsid w:val="002910FE"/>
    <w:rsid w:val="002920C4"/>
    <w:rsid w:val="00292347"/>
    <w:rsid w:val="002924B1"/>
    <w:rsid w:val="0029412F"/>
    <w:rsid w:val="002951C3"/>
    <w:rsid w:val="0029565B"/>
    <w:rsid w:val="00295A8A"/>
    <w:rsid w:val="00296C37"/>
    <w:rsid w:val="00297E60"/>
    <w:rsid w:val="002A1B09"/>
    <w:rsid w:val="002A2BE8"/>
    <w:rsid w:val="002A36C9"/>
    <w:rsid w:val="002A37A8"/>
    <w:rsid w:val="002A4427"/>
    <w:rsid w:val="002A499D"/>
    <w:rsid w:val="002A544D"/>
    <w:rsid w:val="002A6FBB"/>
    <w:rsid w:val="002B03F4"/>
    <w:rsid w:val="002B08F3"/>
    <w:rsid w:val="002B57D6"/>
    <w:rsid w:val="002B7855"/>
    <w:rsid w:val="002B7B8E"/>
    <w:rsid w:val="002C0152"/>
    <w:rsid w:val="002C01F8"/>
    <w:rsid w:val="002C0335"/>
    <w:rsid w:val="002C0458"/>
    <w:rsid w:val="002C1F5C"/>
    <w:rsid w:val="002C299E"/>
    <w:rsid w:val="002C31FF"/>
    <w:rsid w:val="002C65CE"/>
    <w:rsid w:val="002C65D9"/>
    <w:rsid w:val="002C6E9C"/>
    <w:rsid w:val="002C7CA1"/>
    <w:rsid w:val="002D0A4B"/>
    <w:rsid w:val="002D4437"/>
    <w:rsid w:val="002D547E"/>
    <w:rsid w:val="002D5F48"/>
    <w:rsid w:val="002D607E"/>
    <w:rsid w:val="002D744C"/>
    <w:rsid w:val="002D76F4"/>
    <w:rsid w:val="002E1622"/>
    <w:rsid w:val="002E163C"/>
    <w:rsid w:val="002E19C7"/>
    <w:rsid w:val="002E4822"/>
    <w:rsid w:val="002E53F1"/>
    <w:rsid w:val="002E67B9"/>
    <w:rsid w:val="002F335F"/>
    <w:rsid w:val="002F3FC8"/>
    <w:rsid w:val="002F625C"/>
    <w:rsid w:val="00301418"/>
    <w:rsid w:val="003017A4"/>
    <w:rsid w:val="00306DA6"/>
    <w:rsid w:val="00307142"/>
    <w:rsid w:val="0031067C"/>
    <w:rsid w:val="00312BED"/>
    <w:rsid w:val="0031327E"/>
    <w:rsid w:val="00316AE6"/>
    <w:rsid w:val="00317378"/>
    <w:rsid w:val="00317732"/>
    <w:rsid w:val="00317F16"/>
    <w:rsid w:val="003202CB"/>
    <w:rsid w:val="0032071D"/>
    <w:rsid w:val="003216CF"/>
    <w:rsid w:val="00321919"/>
    <w:rsid w:val="00321956"/>
    <w:rsid w:val="00321A5A"/>
    <w:rsid w:val="00322FE6"/>
    <w:rsid w:val="00325664"/>
    <w:rsid w:val="0033064E"/>
    <w:rsid w:val="00330973"/>
    <w:rsid w:val="00332725"/>
    <w:rsid w:val="00332CCA"/>
    <w:rsid w:val="00333724"/>
    <w:rsid w:val="00334F11"/>
    <w:rsid w:val="003374F8"/>
    <w:rsid w:val="00340043"/>
    <w:rsid w:val="00341D8C"/>
    <w:rsid w:val="0034262A"/>
    <w:rsid w:val="00342D7D"/>
    <w:rsid w:val="00342FBC"/>
    <w:rsid w:val="00346153"/>
    <w:rsid w:val="00346C92"/>
    <w:rsid w:val="0034756B"/>
    <w:rsid w:val="0035103D"/>
    <w:rsid w:val="003528BB"/>
    <w:rsid w:val="00352BB7"/>
    <w:rsid w:val="00353486"/>
    <w:rsid w:val="0035358E"/>
    <w:rsid w:val="00353896"/>
    <w:rsid w:val="00353E11"/>
    <w:rsid w:val="00355A47"/>
    <w:rsid w:val="00356DC8"/>
    <w:rsid w:val="0036005E"/>
    <w:rsid w:val="00360E95"/>
    <w:rsid w:val="00363B8A"/>
    <w:rsid w:val="00364984"/>
    <w:rsid w:val="00366678"/>
    <w:rsid w:val="00366DB0"/>
    <w:rsid w:val="0036759F"/>
    <w:rsid w:val="00370899"/>
    <w:rsid w:val="00370920"/>
    <w:rsid w:val="00371428"/>
    <w:rsid w:val="00374B79"/>
    <w:rsid w:val="00374C1A"/>
    <w:rsid w:val="00376025"/>
    <w:rsid w:val="00376045"/>
    <w:rsid w:val="003768E6"/>
    <w:rsid w:val="00377035"/>
    <w:rsid w:val="00380307"/>
    <w:rsid w:val="00380620"/>
    <w:rsid w:val="00380656"/>
    <w:rsid w:val="003826BA"/>
    <w:rsid w:val="00382C5C"/>
    <w:rsid w:val="003836DB"/>
    <w:rsid w:val="00383DED"/>
    <w:rsid w:val="00383ED7"/>
    <w:rsid w:val="00384C8B"/>
    <w:rsid w:val="00385A1E"/>
    <w:rsid w:val="00387DEB"/>
    <w:rsid w:val="00390167"/>
    <w:rsid w:val="003912BA"/>
    <w:rsid w:val="00392869"/>
    <w:rsid w:val="00393957"/>
    <w:rsid w:val="00394470"/>
    <w:rsid w:val="00394D0C"/>
    <w:rsid w:val="00396E10"/>
    <w:rsid w:val="00397E9F"/>
    <w:rsid w:val="003A0AE9"/>
    <w:rsid w:val="003A154B"/>
    <w:rsid w:val="003A30F0"/>
    <w:rsid w:val="003A671A"/>
    <w:rsid w:val="003B0143"/>
    <w:rsid w:val="003B0A55"/>
    <w:rsid w:val="003B1269"/>
    <w:rsid w:val="003B3130"/>
    <w:rsid w:val="003B3D6A"/>
    <w:rsid w:val="003B448D"/>
    <w:rsid w:val="003B49BA"/>
    <w:rsid w:val="003B4A0E"/>
    <w:rsid w:val="003B53AF"/>
    <w:rsid w:val="003B609C"/>
    <w:rsid w:val="003B76C8"/>
    <w:rsid w:val="003C3A8B"/>
    <w:rsid w:val="003C40A4"/>
    <w:rsid w:val="003C4EA8"/>
    <w:rsid w:val="003C5AAB"/>
    <w:rsid w:val="003C72BE"/>
    <w:rsid w:val="003C7692"/>
    <w:rsid w:val="003C778F"/>
    <w:rsid w:val="003C78FE"/>
    <w:rsid w:val="003D364E"/>
    <w:rsid w:val="003D58EF"/>
    <w:rsid w:val="003D593F"/>
    <w:rsid w:val="003D75D6"/>
    <w:rsid w:val="003D7BFC"/>
    <w:rsid w:val="003E1028"/>
    <w:rsid w:val="003E1390"/>
    <w:rsid w:val="003E2806"/>
    <w:rsid w:val="003E42BD"/>
    <w:rsid w:val="003E44C5"/>
    <w:rsid w:val="003E4795"/>
    <w:rsid w:val="003E4887"/>
    <w:rsid w:val="003E52D7"/>
    <w:rsid w:val="003F031C"/>
    <w:rsid w:val="003F051E"/>
    <w:rsid w:val="003F46A0"/>
    <w:rsid w:val="003F4CFE"/>
    <w:rsid w:val="003F59C0"/>
    <w:rsid w:val="003F708F"/>
    <w:rsid w:val="003F78DE"/>
    <w:rsid w:val="00400582"/>
    <w:rsid w:val="00400DDE"/>
    <w:rsid w:val="004025F7"/>
    <w:rsid w:val="00402653"/>
    <w:rsid w:val="00402D70"/>
    <w:rsid w:val="00403A79"/>
    <w:rsid w:val="00405A33"/>
    <w:rsid w:val="0040685F"/>
    <w:rsid w:val="00406F6D"/>
    <w:rsid w:val="00407D00"/>
    <w:rsid w:val="0041034E"/>
    <w:rsid w:val="004112FD"/>
    <w:rsid w:val="00411B32"/>
    <w:rsid w:val="0041374D"/>
    <w:rsid w:val="00413956"/>
    <w:rsid w:val="00413EEE"/>
    <w:rsid w:val="00414717"/>
    <w:rsid w:val="004148E9"/>
    <w:rsid w:val="004204C9"/>
    <w:rsid w:val="00420DEC"/>
    <w:rsid w:val="00421882"/>
    <w:rsid w:val="00421FB1"/>
    <w:rsid w:val="00423513"/>
    <w:rsid w:val="0042438F"/>
    <w:rsid w:val="00426263"/>
    <w:rsid w:val="00426F77"/>
    <w:rsid w:val="0042708B"/>
    <w:rsid w:val="00427623"/>
    <w:rsid w:val="00430BD8"/>
    <w:rsid w:val="004344A8"/>
    <w:rsid w:val="00436E8E"/>
    <w:rsid w:val="00436FD2"/>
    <w:rsid w:val="00437841"/>
    <w:rsid w:val="0044043D"/>
    <w:rsid w:val="004407EB"/>
    <w:rsid w:val="00442D67"/>
    <w:rsid w:val="00443DBB"/>
    <w:rsid w:val="004474C8"/>
    <w:rsid w:val="004501F7"/>
    <w:rsid w:val="004513D8"/>
    <w:rsid w:val="0045172C"/>
    <w:rsid w:val="00454272"/>
    <w:rsid w:val="00454449"/>
    <w:rsid w:val="00455CFA"/>
    <w:rsid w:val="00455D22"/>
    <w:rsid w:val="00457937"/>
    <w:rsid w:val="00457D55"/>
    <w:rsid w:val="00462B0F"/>
    <w:rsid w:val="00463039"/>
    <w:rsid w:val="0046392F"/>
    <w:rsid w:val="004641E6"/>
    <w:rsid w:val="004655C0"/>
    <w:rsid w:val="00465A6B"/>
    <w:rsid w:val="00465CE5"/>
    <w:rsid w:val="00466EF2"/>
    <w:rsid w:val="00470FF3"/>
    <w:rsid w:val="004731BA"/>
    <w:rsid w:val="00473C1F"/>
    <w:rsid w:val="00473F50"/>
    <w:rsid w:val="0047598E"/>
    <w:rsid w:val="00475D38"/>
    <w:rsid w:val="00475EDC"/>
    <w:rsid w:val="00476423"/>
    <w:rsid w:val="00476532"/>
    <w:rsid w:val="00481B6E"/>
    <w:rsid w:val="004830D0"/>
    <w:rsid w:val="00483315"/>
    <w:rsid w:val="00484094"/>
    <w:rsid w:val="00484286"/>
    <w:rsid w:val="004850B7"/>
    <w:rsid w:val="004861FD"/>
    <w:rsid w:val="0048703D"/>
    <w:rsid w:val="0048720B"/>
    <w:rsid w:val="004911CB"/>
    <w:rsid w:val="0049141A"/>
    <w:rsid w:val="00491D3C"/>
    <w:rsid w:val="0049246C"/>
    <w:rsid w:val="004943E2"/>
    <w:rsid w:val="0049440D"/>
    <w:rsid w:val="00495AC4"/>
    <w:rsid w:val="00496E4D"/>
    <w:rsid w:val="00497ECD"/>
    <w:rsid w:val="004A0ECE"/>
    <w:rsid w:val="004A1A9C"/>
    <w:rsid w:val="004A3029"/>
    <w:rsid w:val="004A3564"/>
    <w:rsid w:val="004A359E"/>
    <w:rsid w:val="004A55AA"/>
    <w:rsid w:val="004A5FA6"/>
    <w:rsid w:val="004A62A9"/>
    <w:rsid w:val="004A79BD"/>
    <w:rsid w:val="004B058A"/>
    <w:rsid w:val="004B0EDA"/>
    <w:rsid w:val="004B16A2"/>
    <w:rsid w:val="004B1DFA"/>
    <w:rsid w:val="004B3FEB"/>
    <w:rsid w:val="004B46EC"/>
    <w:rsid w:val="004B5BBD"/>
    <w:rsid w:val="004B616D"/>
    <w:rsid w:val="004B679A"/>
    <w:rsid w:val="004B68E6"/>
    <w:rsid w:val="004B746C"/>
    <w:rsid w:val="004C12A7"/>
    <w:rsid w:val="004C143C"/>
    <w:rsid w:val="004C441C"/>
    <w:rsid w:val="004C73A6"/>
    <w:rsid w:val="004D0E53"/>
    <w:rsid w:val="004D385E"/>
    <w:rsid w:val="004D3EAA"/>
    <w:rsid w:val="004D49F2"/>
    <w:rsid w:val="004D590B"/>
    <w:rsid w:val="004D5D3D"/>
    <w:rsid w:val="004D70C2"/>
    <w:rsid w:val="004D763E"/>
    <w:rsid w:val="004D788C"/>
    <w:rsid w:val="004E0D82"/>
    <w:rsid w:val="004E11E5"/>
    <w:rsid w:val="004E223B"/>
    <w:rsid w:val="004E2807"/>
    <w:rsid w:val="004E2858"/>
    <w:rsid w:val="004E2984"/>
    <w:rsid w:val="004E2EDC"/>
    <w:rsid w:val="004E3148"/>
    <w:rsid w:val="004E7003"/>
    <w:rsid w:val="004F0E87"/>
    <w:rsid w:val="004F2489"/>
    <w:rsid w:val="004F2529"/>
    <w:rsid w:val="004F4176"/>
    <w:rsid w:val="004F47E3"/>
    <w:rsid w:val="004F5769"/>
    <w:rsid w:val="004F6239"/>
    <w:rsid w:val="004F7A12"/>
    <w:rsid w:val="004F7FDB"/>
    <w:rsid w:val="0050054F"/>
    <w:rsid w:val="005063D3"/>
    <w:rsid w:val="005065F0"/>
    <w:rsid w:val="005104D6"/>
    <w:rsid w:val="005112C8"/>
    <w:rsid w:val="00512249"/>
    <w:rsid w:val="0051456A"/>
    <w:rsid w:val="0051655F"/>
    <w:rsid w:val="005213A5"/>
    <w:rsid w:val="00521D99"/>
    <w:rsid w:val="00521F5A"/>
    <w:rsid w:val="00521FCE"/>
    <w:rsid w:val="005227AF"/>
    <w:rsid w:val="00522F4F"/>
    <w:rsid w:val="00522F61"/>
    <w:rsid w:val="00523599"/>
    <w:rsid w:val="005247DB"/>
    <w:rsid w:val="00524A39"/>
    <w:rsid w:val="0052508D"/>
    <w:rsid w:val="0052662B"/>
    <w:rsid w:val="005276F7"/>
    <w:rsid w:val="00527FFB"/>
    <w:rsid w:val="00530A15"/>
    <w:rsid w:val="00531C36"/>
    <w:rsid w:val="00531EE6"/>
    <w:rsid w:val="00533050"/>
    <w:rsid w:val="005336AD"/>
    <w:rsid w:val="00533DA6"/>
    <w:rsid w:val="00536BCD"/>
    <w:rsid w:val="005370C5"/>
    <w:rsid w:val="005378BE"/>
    <w:rsid w:val="005408E1"/>
    <w:rsid w:val="0054149F"/>
    <w:rsid w:val="0054276B"/>
    <w:rsid w:val="0054513A"/>
    <w:rsid w:val="005451B1"/>
    <w:rsid w:val="0054589E"/>
    <w:rsid w:val="005466AC"/>
    <w:rsid w:val="00546FA5"/>
    <w:rsid w:val="00547FDD"/>
    <w:rsid w:val="00550048"/>
    <w:rsid w:val="00551357"/>
    <w:rsid w:val="00551FDE"/>
    <w:rsid w:val="00553617"/>
    <w:rsid w:val="0055411A"/>
    <w:rsid w:val="005550BA"/>
    <w:rsid w:val="005553AE"/>
    <w:rsid w:val="00556A47"/>
    <w:rsid w:val="005640B4"/>
    <w:rsid w:val="00564AF5"/>
    <w:rsid w:val="00565E74"/>
    <w:rsid w:val="00565F8D"/>
    <w:rsid w:val="005664E2"/>
    <w:rsid w:val="00566969"/>
    <w:rsid w:val="00566FC8"/>
    <w:rsid w:val="00567051"/>
    <w:rsid w:val="00571902"/>
    <w:rsid w:val="005729BB"/>
    <w:rsid w:val="00573A6B"/>
    <w:rsid w:val="00573E99"/>
    <w:rsid w:val="00574A53"/>
    <w:rsid w:val="005754A2"/>
    <w:rsid w:val="00575DC0"/>
    <w:rsid w:val="005761B0"/>
    <w:rsid w:val="00576A03"/>
    <w:rsid w:val="00577801"/>
    <w:rsid w:val="00577ABD"/>
    <w:rsid w:val="00577EBA"/>
    <w:rsid w:val="005807BB"/>
    <w:rsid w:val="005817B5"/>
    <w:rsid w:val="00582CF7"/>
    <w:rsid w:val="00582E34"/>
    <w:rsid w:val="005833D2"/>
    <w:rsid w:val="00585781"/>
    <w:rsid w:val="00586E3E"/>
    <w:rsid w:val="005958F4"/>
    <w:rsid w:val="00597029"/>
    <w:rsid w:val="005A0AA6"/>
    <w:rsid w:val="005A29CA"/>
    <w:rsid w:val="005A36E7"/>
    <w:rsid w:val="005A4276"/>
    <w:rsid w:val="005A6A00"/>
    <w:rsid w:val="005B00A9"/>
    <w:rsid w:val="005B0F45"/>
    <w:rsid w:val="005B1E8C"/>
    <w:rsid w:val="005B2041"/>
    <w:rsid w:val="005B263C"/>
    <w:rsid w:val="005B3318"/>
    <w:rsid w:val="005B3AF8"/>
    <w:rsid w:val="005B41BA"/>
    <w:rsid w:val="005B5D37"/>
    <w:rsid w:val="005B77B7"/>
    <w:rsid w:val="005C06D6"/>
    <w:rsid w:val="005C1B16"/>
    <w:rsid w:val="005C3A9B"/>
    <w:rsid w:val="005C56C1"/>
    <w:rsid w:val="005C6147"/>
    <w:rsid w:val="005C6A8B"/>
    <w:rsid w:val="005C6EDA"/>
    <w:rsid w:val="005C7032"/>
    <w:rsid w:val="005C7156"/>
    <w:rsid w:val="005C7C33"/>
    <w:rsid w:val="005D3941"/>
    <w:rsid w:val="005D6594"/>
    <w:rsid w:val="005D789A"/>
    <w:rsid w:val="005E0CD6"/>
    <w:rsid w:val="005E0F47"/>
    <w:rsid w:val="005E1CA5"/>
    <w:rsid w:val="005E3898"/>
    <w:rsid w:val="005E3BBA"/>
    <w:rsid w:val="005E4623"/>
    <w:rsid w:val="005E5E04"/>
    <w:rsid w:val="005F1CDD"/>
    <w:rsid w:val="005F1DBA"/>
    <w:rsid w:val="005F33CE"/>
    <w:rsid w:val="005F3815"/>
    <w:rsid w:val="005F6241"/>
    <w:rsid w:val="005F64FF"/>
    <w:rsid w:val="00601929"/>
    <w:rsid w:val="0060301C"/>
    <w:rsid w:val="00604B32"/>
    <w:rsid w:val="006059EA"/>
    <w:rsid w:val="00605CC3"/>
    <w:rsid w:val="00606689"/>
    <w:rsid w:val="00607C81"/>
    <w:rsid w:val="00610873"/>
    <w:rsid w:val="00610FEE"/>
    <w:rsid w:val="00612981"/>
    <w:rsid w:val="00614F38"/>
    <w:rsid w:val="00615621"/>
    <w:rsid w:val="006169EE"/>
    <w:rsid w:val="00616A2E"/>
    <w:rsid w:val="00616BAB"/>
    <w:rsid w:val="00621BCB"/>
    <w:rsid w:val="0062213F"/>
    <w:rsid w:val="0062230F"/>
    <w:rsid w:val="0062381B"/>
    <w:rsid w:val="006249E2"/>
    <w:rsid w:val="006270F2"/>
    <w:rsid w:val="0063105D"/>
    <w:rsid w:val="00631599"/>
    <w:rsid w:val="006321D4"/>
    <w:rsid w:val="00632BBC"/>
    <w:rsid w:val="00634725"/>
    <w:rsid w:val="006352B5"/>
    <w:rsid w:val="00637AAA"/>
    <w:rsid w:val="00640784"/>
    <w:rsid w:val="00641C41"/>
    <w:rsid w:val="00642775"/>
    <w:rsid w:val="00644481"/>
    <w:rsid w:val="00644D25"/>
    <w:rsid w:val="00651283"/>
    <w:rsid w:val="00652F25"/>
    <w:rsid w:val="00654041"/>
    <w:rsid w:val="00654737"/>
    <w:rsid w:val="006627E1"/>
    <w:rsid w:val="00662D95"/>
    <w:rsid w:val="0066393B"/>
    <w:rsid w:val="00665258"/>
    <w:rsid w:val="00670F2E"/>
    <w:rsid w:val="00671005"/>
    <w:rsid w:val="00671DE2"/>
    <w:rsid w:val="0067236C"/>
    <w:rsid w:val="00674B7E"/>
    <w:rsid w:val="006755D4"/>
    <w:rsid w:val="006761D2"/>
    <w:rsid w:val="00677438"/>
    <w:rsid w:val="006776A4"/>
    <w:rsid w:val="00680819"/>
    <w:rsid w:val="006813DF"/>
    <w:rsid w:val="006817F7"/>
    <w:rsid w:val="00681B33"/>
    <w:rsid w:val="00682582"/>
    <w:rsid w:val="00684679"/>
    <w:rsid w:val="0068525E"/>
    <w:rsid w:val="006869E0"/>
    <w:rsid w:val="00686B7F"/>
    <w:rsid w:val="00686C67"/>
    <w:rsid w:val="006870A4"/>
    <w:rsid w:val="006944DF"/>
    <w:rsid w:val="00694BDC"/>
    <w:rsid w:val="0069520F"/>
    <w:rsid w:val="0069608A"/>
    <w:rsid w:val="006A0475"/>
    <w:rsid w:val="006A19D1"/>
    <w:rsid w:val="006A2195"/>
    <w:rsid w:val="006A2CC5"/>
    <w:rsid w:val="006A4F93"/>
    <w:rsid w:val="006A6081"/>
    <w:rsid w:val="006A6694"/>
    <w:rsid w:val="006A6A03"/>
    <w:rsid w:val="006A6D98"/>
    <w:rsid w:val="006B0423"/>
    <w:rsid w:val="006B052D"/>
    <w:rsid w:val="006B1938"/>
    <w:rsid w:val="006B1B80"/>
    <w:rsid w:val="006B2238"/>
    <w:rsid w:val="006B267C"/>
    <w:rsid w:val="006B28E7"/>
    <w:rsid w:val="006B34D0"/>
    <w:rsid w:val="006B4FF9"/>
    <w:rsid w:val="006B5180"/>
    <w:rsid w:val="006B74AB"/>
    <w:rsid w:val="006B7767"/>
    <w:rsid w:val="006B7DFB"/>
    <w:rsid w:val="006C1870"/>
    <w:rsid w:val="006C20F2"/>
    <w:rsid w:val="006C7178"/>
    <w:rsid w:val="006C7539"/>
    <w:rsid w:val="006D0271"/>
    <w:rsid w:val="006D3B35"/>
    <w:rsid w:val="006D4BEB"/>
    <w:rsid w:val="006D66FB"/>
    <w:rsid w:val="006D748E"/>
    <w:rsid w:val="006E10D1"/>
    <w:rsid w:val="006E162D"/>
    <w:rsid w:val="006E351B"/>
    <w:rsid w:val="006E4919"/>
    <w:rsid w:val="006E52FD"/>
    <w:rsid w:val="006E5F84"/>
    <w:rsid w:val="006E6273"/>
    <w:rsid w:val="006E6493"/>
    <w:rsid w:val="006E7215"/>
    <w:rsid w:val="006F0627"/>
    <w:rsid w:val="006F1044"/>
    <w:rsid w:val="006F3961"/>
    <w:rsid w:val="006F3AF3"/>
    <w:rsid w:val="006F53CF"/>
    <w:rsid w:val="006F5938"/>
    <w:rsid w:val="0070055E"/>
    <w:rsid w:val="00702A82"/>
    <w:rsid w:val="00702F62"/>
    <w:rsid w:val="007039B5"/>
    <w:rsid w:val="00703EB2"/>
    <w:rsid w:val="0070467B"/>
    <w:rsid w:val="0070509C"/>
    <w:rsid w:val="00706B3B"/>
    <w:rsid w:val="00711610"/>
    <w:rsid w:val="00711EBF"/>
    <w:rsid w:val="0071495A"/>
    <w:rsid w:val="00714A58"/>
    <w:rsid w:val="0071591E"/>
    <w:rsid w:val="007163E2"/>
    <w:rsid w:val="0071642E"/>
    <w:rsid w:val="00721854"/>
    <w:rsid w:val="007220B6"/>
    <w:rsid w:val="00722A1E"/>
    <w:rsid w:val="0072320F"/>
    <w:rsid w:val="007246D2"/>
    <w:rsid w:val="00727B50"/>
    <w:rsid w:val="00731440"/>
    <w:rsid w:val="00733351"/>
    <w:rsid w:val="00733A27"/>
    <w:rsid w:val="00733BEA"/>
    <w:rsid w:val="0073457B"/>
    <w:rsid w:val="00734CEC"/>
    <w:rsid w:val="007351B5"/>
    <w:rsid w:val="0073580D"/>
    <w:rsid w:val="00735D18"/>
    <w:rsid w:val="00736A0F"/>
    <w:rsid w:val="00736D57"/>
    <w:rsid w:val="00741589"/>
    <w:rsid w:val="0074195C"/>
    <w:rsid w:val="00741ABD"/>
    <w:rsid w:val="00741F4E"/>
    <w:rsid w:val="0074349B"/>
    <w:rsid w:val="00745D26"/>
    <w:rsid w:val="0074690F"/>
    <w:rsid w:val="00746B96"/>
    <w:rsid w:val="007512E0"/>
    <w:rsid w:val="00751BA4"/>
    <w:rsid w:val="007528D3"/>
    <w:rsid w:val="00752BAE"/>
    <w:rsid w:val="00753523"/>
    <w:rsid w:val="00753563"/>
    <w:rsid w:val="0075583F"/>
    <w:rsid w:val="00757CEC"/>
    <w:rsid w:val="00757F18"/>
    <w:rsid w:val="00760237"/>
    <w:rsid w:val="007603EE"/>
    <w:rsid w:val="00760870"/>
    <w:rsid w:val="00763291"/>
    <w:rsid w:val="00764556"/>
    <w:rsid w:val="007665B8"/>
    <w:rsid w:val="00767650"/>
    <w:rsid w:val="00770AD6"/>
    <w:rsid w:val="007733DA"/>
    <w:rsid w:val="007734AE"/>
    <w:rsid w:val="00773B67"/>
    <w:rsid w:val="00774737"/>
    <w:rsid w:val="00774FC2"/>
    <w:rsid w:val="0077583E"/>
    <w:rsid w:val="00777240"/>
    <w:rsid w:val="00777EFE"/>
    <w:rsid w:val="00784BDF"/>
    <w:rsid w:val="007863E4"/>
    <w:rsid w:val="007872C1"/>
    <w:rsid w:val="0078758C"/>
    <w:rsid w:val="00792FA4"/>
    <w:rsid w:val="00793B43"/>
    <w:rsid w:val="00794A48"/>
    <w:rsid w:val="00795850"/>
    <w:rsid w:val="00796989"/>
    <w:rsid w:val="0079777C"/>
    <w:rsid w:val="00797A07"/>
    <w:rsid w:val="007A034F"/>
    <w:rsid w:val="007A2F4C"/>
    <w:rsid w:val="007A3DFA"/>
    <w:rsid w:val="007A4373"/>
    <w:rsid w:val="007B06D9"/>
    <w:rsid w:val="007B0701"/>
    <w:rsid w:val="007B0AC6"/>
    <w:rsid w:val="007B0E09"/>
    <w:rsid w:val="007B1193"/>
    <w:rsid w:val="007B5C0E"/>
    <w:rsid w:val="007B5DAF"/>
    <w:rsid w:val="007B62B9"/>
    <w:rsid w:val="007B6D70"/>
    <w:rsid w:val="007B76EE"/>
    <w:rsid w:val="007B7DD3"/>
    <w:rsid w:val="007C442E"/>
    <w:rsid w:val="007C527C"/>
    <w:rsid w:val="007C54DE"/>
    <w:rsid w:val="007C643E"/>
    <w:rsid w:val="007D0122"/>
    <w:rsid w:val="007D0284"/>
    <w:rsid w:val="007D215E"/>
    <w:rsid w:val="007D2ACE"/>
    <w:rsid w:val="007D3B75"/>
    <w:rsid w:val="007D4DC4"/>
    <w:rsid w:val="007D5C01"/>
    <w:rsid w:val="007E1865"/>
    <w:rsid w:val="007E260C"/>
    <w:rsid w:val="007E2BC6"/>
    <w:rsid w:val="007E3F57"/>
    <w:rsid w:val="007E4D55"/>
    <w:rsid w:val="007E756B"/>
    <w:rsid w:val="007F0534"/>
    <w:rsid w:val="007F0FAB"/>
    <w:rsid w:val="007F11B4"/>
    <w:rsid w:val="007F1EE4"/>
    <w:rsid w:val="007F20A9"/>
    <w:rsid w:val="007F4094"/>
    <w:rsid w:val="007F6239"/>
    <w:rsid w:val="007F66A0"/>
    <w:rsid w:val="007F78E8"/>
    <w:rsid w:val="008001F1"/>
    <w:rsid w:val="008005FB"/>
    <w:rsid w:val="008007F4"/>
    <w:rsid w:val="00801247"/>
    <w:rsid w:val="0080182F"/>
    <w:rsid w:val="0080198E"/>
    <w:rsid w:val="00802257"/>
    <w:rsid w:val="00803E76"/>
    <w:rsid w:val="00803F5B"/>
    <w:rsid w:val="008050F8"/>
    <w:rsid w:val="008053FA"/>
    <w:rsid w:val="0080641B"/>
    <w:rsid w:val="00806EF6"/>
    <w:rsid w:val="00810BCF"/>
    <w:rsid w:val="00811F51"/>
    <w:rsid w:val="00812512"/>
    <w:rsid w:val="00812ADD"/>
    <w:rsid w:val="00813907"/>
    <w:rsid w:val="0081623E"/>
    <w:rsid w:val="008170E4"/>
    <w:rsid w:val="00817400"/>
    <w:rsid w:val="0082049C"/>
    <w:rsid w:val="00820D5B"/>
    <w:rsid w:val="00821C0F"/>
    <w:rsid w:val="008223AD"/>
    <w:rsid w:val="008229D4"/>
    <w:rsid w:val="00823076"/>
    <w:rsid w:val="00824415"/>
    <w:rsid w:val="00825AC1"/>
    <w:rsid w:val="00830EE3"/>
    <w:rsid w:val="0083156C"/>
    <w:rsid w:val="008323F5"/>
    <w:rsid w:val="008336A2"/>
    <w:rsid w:val="0083475D"/>
    <w:rsid w:val="008362A6"/>
    <w:rsid w:val="0083726F"/>
    <w:rsid w:val="00841649"/>
    <w:rsid w:val="0084294B"/>
    <w:rsid w:val="0084453E"/>
    <w:rsid w:val="00844BFA"/>
    <w:rsid w:val="008469B9"/>
    <w:rsid w:val="00846BEB"/>
    <w:rsid w:val="00846E5E"/>
    <w:rsid w:val="00850B59"/>
    <w:rsid w:val="00850E30"/>
    <w:rsid w:val="00851398"/>
    <w:rsid w:val="00854C49"/>
    <w:rsid w:val="00856117"/>
    <w:rsid w:val="00856F77"/>
    <w:rsid w:val="008609D8"/>
    <w:rsid w:val="00861535"/>
    <w:rsid w:val="00863D69"/>
    <w:rsid w:val="00866899"/>
    <w:rsid w:val="00866F1C"/>
    <w:rsid w:val="00867C3D"/>
    <w:rsid w:val="00870699"/>
    <w:rsid w:val="00872A9E"/>
    <w:rsid w:val="0087458F"/>
    <w:rsid w:val="00874DF1"/>
    <w:rsid w:val="00876DEC"/>
    <w:rsid w:val="00877098"/>
    <w:rsid w:val="008774FC"/>
    <w:rsid w:val="008810E5"/>
    <w:rsid w:val="00881E2E"/>
    <w:rsid w:val="00887983"/>
    <w:rsid w:val="00890211"/>
    <w:rsid w:val="00891B61"/>
    <w:rsid w:val="00892018"/>
    <w:rsid w:val="00892155"/>
    <w:rsid w:val="0089237E"/>
    <w:rsid w:val="008930B7"/>
    <w:rsid w:val="008931F0"/>
    <w:rsid w:val="00893F91"/>
    <w:rsid w:val="00894D93"/>
    <w:rsid w:val="0089590C"/>
    <w:rsid w:val="0089636E"/>
    <w:rsid w:val="0089682A"/>
    <w:rsid w:val="0089729B"/>
    <w:rsid w:val="008A1BEF"/>
    <w:rsid w:val="008A2D14"/>
    <w:rsid w:val="008A4042"/>
    <w:rsid w:val="008A4A16"/>
    <w:rsid w:val="008A62F7"/>
    <w:rsid w:val="008A6323"/>
    <w:rsid w:val="008A646F"/>
    <w:rsid w:val="008A6E79"/>
    <w:rsid w:val="008A71DB"/>
    <w:rsid w:val="008A7988"/>
    <w:rsid w:val="008B0355"/>
    <w:rsid w:val="008B4E3B"/>
    <w:rsid w:val="008B5607"/>
    <w:rsid w:val="008B5744"/>
    <w:rsid w:val="008C4757"/>
    <w:rsid w:val="008C534B"/>
    <w:rsid w:val="008C5619"/>
    <w:rsid w:val="008C6B04"/>
    <w:rsid w:val="008C788D"/>
    <w:rsid w:val="008D3417"/>
    <w:rsid w:val="008D3EB5"/>
    <w:rsid w:val="008D40F7"/>
    <w:rsid w:val="008D4E6D"/>
    <w:rsid w:val="008D572E"/>
    <w:rsid w:val="008D5FA1"/>
    <w:rsid w:val="008D6852"/>
    <w:rsid w:val="008D759B"/>
    <w:rsid w:val="008E226F"/>
    <w:rsid w:val="008E2582"/>
    <w:rsid w:val="008E5F11"/>
    <w:rsid w:val="008E64DE"/>
    <w:rsid w:val="008F03D1"/>
    <w:rsid w:val="008F07A4"/>
    <w:rsid w:val="008F1C07"/>
    <w:rsid w:val="008F237E"/>
    <w:rsid w:val="008F3440"/>
    <w:rsid w:val="008F3B63"/>
    <w:rsid w:val="008F4F4A"/>
    <w:rsid w:val="008F5B5A"/>
    <w:rsid w:val="008F6847"/>
    <w:rsid w:val="008F6CE1"/>
    <w:rsid w:val="00900146"/>
    <w:rsid w:val="00903089"/>
    <w:rsid w:val="009039C8"/>
    <w:rsid w:val="00904364"/>
    <w:rsid w:val="009050F1"/>
    <w:rsid w:val="009058D1"/>
    <w:rsid w:val="00907566"/>
    <w:rsid w:val="009079FC"/>
    <w:rsid w:val="00907C30"/>
    <w:rsid w:val="00907C98"/>
    <w:rsid w:val="009104B5"/>
    <w:rsid w:val="00911216"/>
    <w:rsid w:val="00911DD4"/>
    <w:rsid w:val="00911EC6"/>
    <w:rsid w:val="00913E1E"/>
    <w:rsid w:val="0091547D"/>
    <w:rsid w:val="00915EF3"/>
    <w:rsid w:val="00915F75"/>
    <w:rsid w:val="00916240"/>
    <w:rsid w:val="009166DF"/>
    <w:rsid w:val="00917097"/>
    <w:rsid w:val="00920878"/>
    <w:rsid w:val="00920C7F"/>
    <w:rsid w:val="009213BD"/>
    <w:rsid w:val="0092187E"/>
    <w:rsid w:val="00922D27"/>
    <w:rsid w:val="00923CE0"/>
    <w:rsid w:val="00924B8E"/>
    <w:rsid w:val="00930613"/>
    <w:rsid w:val="00930909"/>
    <w:rsid w:val="00932C96"/>
    <w:rsid w:val="009335E7"/>
    <w:rsid w:val="00933D6E"/>
    <w:rsid w:val="009357E1"/>
    <w:rsid w:val="009374AE"/>
    <w:rsid w:val="00937512"/>
    <w:rsid w:val="00940D78"/>
    <w:rsid w:val="00940F72"/>
    <w:rsid w:val="009417E9"/>
    <w:rsid w:val="00941BD5"/>
    <w:rsid w:val="00942049"/>
    <w:rsid w:val="009433FE"/>
    <w:rsid w:val="009440BA"/>
    <w:rsid w:val="009453B5"/>
    <w:rsid w:val="009468C1"/>
    <w:rsid w:val="0094790D"/>
    <w:rsid w:val="00947D7B"/>
    <w:rsid w:val="00950775"/>
    <w:rsid w:val="0095334B"/>
    <w:rsid w:val="00953649"/>
    <w:rsid w:val="00955112"/>
    <w:rsid w:val="00955722"/>
    <w:rsid w:val="009563CA"/>
    <w:rsid w:val="009565EC"/>
    <w:rsid w:val="00956C5C"/>
    <w:rsid w:val="009604EC"/>
    <w:rsid w:val="009626E6"/>
    <w:rsid w:val="009628A3"/>
    <w:rsid w:val="0096310E"/>
    <w:rsid w:val="00963D1C"/>
    <w:rsid w:val="009643AD"/>
    <w:rsid w:val="00964403"/>
    <w:rsid w:val="009650FD"/>
    <w:rsid w:val="009656EC"/>
    <w:rsid w:val="00966D40"/>
    <w:rsid w:val="009677E4"/>
    <w:rsid w:val="009707F8"/>
    <w:rsid w:val="009710A6"/>
    <w:rsid w:val="00971EE7"/>
    <w:rsid w:val="00973F6D"/>
    <w:rsid w:val="00974043"/>
    <w:rsid w:val="009742B0"/>
    <w:rsid w:val="0098154C"/>
    <w:rsid w:val="009818C5"/>
    <w:rsid w:val="009830AF"/>
    <w:rsid w:val="00983D4D"/>
    <w:rsid w:val="00985859"/>
    <w:rsid w:val="00987034"/>
    <w:rsid w:val="0099046B"/>
    <w:rsid w:val="009918B2"/>
    <w:rsid w:val="0099191C"/>
    <w:rsid w:val="00992FFF"/>
    <w:rsid w:val="009939CB"/>
    <w:rsid w:val="009939F2"/>
    <w:rsid w:val="00994AEF"/>
    <w:rsid w:val="00995968"/>
    <w:rsid w:val="00995CBB"/>
    <w:rsid w:val="009A0093"/>
    <w:rsid w:val="009A1E2F"/>
    <w:rsid w:val="009A3201"/>
    <w:rsid w:val="009A40D0"/>
    <w:rsid w:val="009A4113"/>
    <w:rsid w:val="009A4A8E"/>
    <w:rsid w:val="009A4AF7"/>
    <w:rsid w:val="009B19DA"/>
    <w:rsid w:val="009B23BA"/>
    <w:rsid w:val="009B2A95"/>
    <w:rsid w:val="009B2FEF"/>
    <w:rsid w:val="009B32E5"/>
    <w:rsid w:val="009B3CC1"/>
    <w:rsid w:val="009B4A45"/>
    <w:rsid w:val="009B5C33"/>
    <w:rsid w:val="009B641E"/>
    <w:rsid w:val="009C03B1"/>
    <w:rsid w:val="009C128C"/>
    <w:rsid w:val="009C1BA8"/>
    <w:rsid w:val="009C1CDE"/>
    <w:rsid w:val="009C1FEA"/>
    <w:rsid w:val="009C2CBB"/>
    <w:rsid w:val="009C42EF"/>
    <w:rsid w:val="009C43F1"/>
    <w:rsid w:val="009C4D90"/>
    <w:rsid w:val="009C5202"/>
    <w:rsid w:val="009C5F03"/>
    <w:rsid w:val="009C6110"/>
    <w:rsid w:val="009C707C"/>
    <w:rsid w:val="009D0178"/>
    <w:rsid w:val="009D1BF2"/>
    <w:rsid w:val="009D23D7"/>
    <w:rsid w:val="009D2FAD"/>
    <w:rsid w:val="009D3E0F"/>
    <w:rsid w:val="009D46A4"/>
    <w:rsid w:val="009D4DB4"/>
    <w:rsid w:val="009D55D6"/>
    <w:rsid w:val="009D62F3"/>
    <w:rsid w:val="009E323C"/>
    <w:rsid w:val="009E4A9D"/>
    <w:rsid w:val="009E4E20"/>
    <w:rsid w:val="009E54A4"/>
    <w:rsid w:val="009E55BD"/>
    <w:rsid w:val="009E5699"/>
    <w:rsid w:val="009E589F"/>
    <w:rsid w:val="009E692E"/>
    <w:rsid w:val="009E6BDD"/>
    <w:rsid w:val="009E79D1"/>
    <w:rsid w:val="009F09D7"/>
    <w:rsid w:val="009F1D63"/>
    <w:rsid w:val="009F43CD"/>
    <w:rsid w:val="009F4660"/>
    <w:rsid w:val="009F5C9F"/>
    <w:rsid w:val="009F5DBD"/>
    <w:rsid w:val="009F6AD9"/>
    <w:rsid w:val="009F6EF6"/>
    <w:rsid w:val="009F7502"/>
    <w:rsid w:val="009F7ED5"/>
    <w:rsid w:val="00A0024D"/>
    <w:rsid w:val="00A00E1D"/>
    <w:rsid w:val="00A01DC9"/>
    <w:rsid w:val="00A0286C"/>
    <w:rsid w:val="00A02BB1"/>
    <w:rsid w:val="00A031C0"/>
    <w:rsid w:val="00A040D1"/>
    <w:rsid w:val="00A05423"/>
    <w:rsid w:val="00A06992"/>
    <w:rsid w:val="00A1019A"/>
    <w:rsid w:val="00A11171"/>
    <w:rsid w:val="00A11EC4"/>
    <w:rsid w:val="00A12E5A"/>
    <w:rsid w:val="00A13207"/>
    <w:rsid w:val="00A13959"/>
    <w:rsid w:val="00A148E4"/>
    <w:rsid w:val="00A15A96"/>
    <w:rsid w:val="00A16D2F"/>
    <w:rsid w:val="00A1764F"/>
    <w:rsid w:val="00A1797A"/>
    <w:rsid w:val="00A17D17"/>
    <w:rsid w:val="00A20DCB"/>
    <w:rsid w:val="00A23256"/>
    <w:rsid w:val="00A2342C"/>
    <w:rsid w:val="00A24CA3"/>
    <w:rsid w:val="00A256CC"/>
    <w:rsid w:val="00A2575F"/>
    <w:rsid w:val="00A2672F"/>
    <w:rsid w:val="00A26B9B"/>
    <w:rsid w:val="00A33217"/>
    <w:rsid w:val="00A33F4F"/>
    <w:rsid w:val="00A340D9"/>
    <w:rsid w:val="00A3412D"/>
    <w:rsid w:val="00A345F4"/>
    <w:rsid w:val="00A34C16"/>
    <w:rsid w:val="00A3529B"/>
    <w:rsid w:val="00A3688F"/>
    <w:rsid w:val="00A36A92"/>
    <w:rsid w:val="00A37995"/>
    <w:rsid w:val="00A420DF"/>
    <w:rsid w:val="00A421F2"/>
    <w:rsid w:val="00A4220E"/>
    <w:rsid w:val="00A4538F"/>
    <w:rsid w:val="00A45B89"/>
    <w:rsid w:val="00A46E18"/>
    <w:rsid w:val="00A477F0"/>
    <w:rsid w:val="00A47CD7"/>
    <w:rsid w:val="00A51BF1"/>
    <w:rsid w:val="00A5226E"/>
    <w:rsid w:val="00A53CB8"/>
    <w:rsid w:val="00A5486C"/>
    <w:rsid w:val="00A54A73"/>
    <w:rsid w:val="00A55160"/>
    <w:rsid w:val="00A5548A"/>
    <w:rsid w:val="00A57730"/>
    <w:rsid w:val="00A579A2"/>
    <w:rsid w:val="00A57FDC"/>
    <w:rsid w:val="00A601D1"/>
    <w:rsid w:val="00A60798"/>
    <w:rsid w:val="00A60936"/>
    <w:rsid w:val="00A6192C"/>
    <w:rsid w:val="00A65799"/>
    <w:rsid w:val="00A66566"/>
    <w:rsid w:val="00A702E8"/>
    <w:rsid w:val="00A73C8B"/>
    <w:rsid w:val="00A7460B"/>
    <w:rsid w:val="00A81DBB"/>
    <w:rsid w:val="00A8239B"/>
    <w:rsid w:val="00A83589"/>
    <w:rsid w:val="00A843CC"/>
    <w:rsid w:val="00A84956"/>
    <w:rsid w:val="00A86746"/>
    <w:rsid w:val="00A9289C"/>
    <w:rsid w:val="00A94970"/>
    <w:rsid w:val="00A94F66"/>
    <w:rsid w:val="00A976D9"/>
    <w:rsid w:val="00AA04C3"/>
    <w:rsid w:val="00AA0A2B"/>
    <w:rsid w:val="00AA0A92"/>
    <w:rsid w:val="00AA1BD7"/>
    <w:rsid w:val="00AA27DC"/>
    <w:rsid w:val="00AA48F3"/>
    <w:rsid w:val="00AA6627"/>
    <w:rsid w:val="00AA79FE"/>
    <w:rsid w:val="00AB0BA6"/>
    <w:rsid w:val="00AB1DD2"/>
    <w:rsid w:val="00AB22D9"/>
    <w:rsid w:val="00AB3CE2"/>
    <w:rsid w:val="00AB7D82"/>
    <w:rsid w:val="00AB7E23"/>
    <w:rsid w:val="00AC0034"/>
    <w:rsid w:val="00AC1245"/>
    <w:rsid w:val="00AC1EF2"/>
    <w:rsid w:val="00AC2904"/>
    <w:rsid w:val="00AC2F54"/>
    <w:rsid w:val="00AC35DC"/>
    <w:rsid w:val="00AC4534"/>
    <w:rsid w:val="00AC57AC"/>
    <w:rsid w:val="00AC6569"/>
    <w:rsid w:val="00AC68F7"/>
    <w:rsid w:val="00AC6BBB"/>
    <w:rsid w:val="00AC74F6"/>
    <w:rsid w:val="00AD03CB"/>
    <w:rsid w:val="00AD168F"/>
    <w:rsid w:val="00AD365B"/>
    <w:rsid w:val="00AD6A5F"/>
    <w:rsid w:val="00AE1C97"/>
    <w:rsid w:val="00AE3278"/>
    <w:rsid w:val="00AE3F87"/>
    <w:rsid w:val="00AE45C0"/>
    <w:rsid w:val="00AE4A88"/>
    <w:rsid w:val="00AE4ED6"/>
    <w:rsid w:val="00AE78D5"/>
    <w:rsid w:val="00AE7C32"/>
    <w:rsid w:val="00AF0701"/>
    <w:rsid w:val="00AF1A6F"/>
    <w:rsid w:val="00AF1FE5"/>
    <w:rsid w:val="00AF4C84"/>
    <w:rsid w:val="00AF5440"/>
    <w:rsid w:val="00AF5660"/>
    <w:rsid w:val="00AF6382"/>
    <w:rsid w:val="00AF66D0"/>
    <w:rsid w:val="00AF6DF2"/>
    <w:rsid w:val="00B008C7"/>
    <w:rsid w:val="00B0199F"/>
    <w:rsid w:val="00B024F2"/>
    <w:rsid w:val="00B03EB1"/>
    <w:rsid w:val="00B04270"/>
    <w:rsid w:val="00B04C7E"/>
    <w:rsid w:val="00B04E63"/>
    <w:rsid w:val="00B05A90"/>
    <w:rsid w:val="00B05CB0"/>
    <w:rsid w:val="00B05DBE"/>
    <w:rsid w:val="00B05EFA"/>
    <w:rsid w:val="00B068D7"/>
    <w:rsid w:val="00B1050F"/>
    <w:rsid w:val="00B10F45"/>
    <w:rsid w:val="00B11952"/>
    <w:rsid w:val="00B119A6"/>
    <w:rsid w:val="00B13446"/>
    <w:rsid w:val="00B13D30"/>
    <w:rsid w:val="00B15CD2"/>
    <w:rsid w:val="00B2031A"/>
    <w:rsid w:val="00B213BC"/>
    <w:rsid w:val="00B22E57"/>
    <w:rsid w:val="00B2450F"/>
    <w:rsid w:val="00B268EB"/>
    <w:rsid w:val="00B26ED8"/>
    <w:rsid w:val="00B27DDA"/>
    <w:rsid w:val="00B30137"/>
    <w:rsid w:val="00B3056D"/>
    <w:rsid w:val="00B3171F"/>
    <w:rsid w:val="00B32756"/>
    <w:rsid w:val="00B3305F"/>
    <w:rsid w:val="00B330CB"/>
    <w:rsid w:val="00B33743"/>
    <w:rsid w:val="00B33D8A"/>
    <w:rsid w:val="00B34A41"/>
    <w:rsid w:val="00B34CFE"/>
    <w:rsid w:val="00B35DDD"/>
    <w:rsid w:val="00B378E1"/>
    <w:rsid w:val="00B4084B"/>
    <w:rsid w:val="00B41BF7"/>
    <w:rsid w:val="00B45925"/>
    <w:rsid w:val="00B473CC"/>
    <w:rsid w:val="00B500C9"/>
    <w:rsid w:val="00B52272"/>
    <w:rsid w:val="00B53BDF"/>
    <w:rsid w:val="00B5495A"/>
    <w:rsid w:val="00B54AE7"/>
    <w:rsid w:val="00B5709C"/>
    <w:rsid w:val="00B573C0"/>
    <w:rsid w:val="00B5772F"/>
    <w:rsid w:val="00B611CD"/>
    <w:rsid w:val="00B6348F"/>
    <w:rsid w:val="00B63A72"/>
    <w:rsid w:val="00B641E4"/>
    <w:rsid w:val="00B6468C"/>
    <w:rsid w:val="00B64DC9"/>
    <w:rsid w:val="00B65CCD"/>
    <w:rsid w:val="00B65DE3"/>
    <w:rsid w:val="00B66033"/>
    <w:rsid w:val="00B67E27"/>
    <w:rsid w:val="00B73626"/>
    <w:rsid w:val="00B73ACD"/>
    <w:rsid w:val="00B73F44"/>
    <w:rsid w:val="00B7419D"/>
    <w:rsid w:val="00B744E8"/>
    <w:rsid w:val="00B755A9"/>
    <w:rsid w:val="00B826F0"/>
    <w:rsid w:val="00B82831"/>
    <w:rsid w:val="00B83ABA"/>
    <w:rsid w:val="00B83E56"/>
    <w:rsid w:val="00B849C1"/>
    <w:rsid w:val="00B84EBD"/>
    <w:rsid w:val="00B8632B"/>
    <w:rsid w:val="00B865F6"/>
    <w:rsid w:val="00B86EC5"/>
    <w:rsid w:val="00B87532"/>
    <w:rsid w:val="00B90198"/>
    <w:rsid w:val="00B94095"/>
    <w:rsid w:val="00B94101"/>
    <w:rsid w:val="00BA0826"/>
    <w:rsid w:val="00BA1118"/>
    <w:rsid w:val="00BA1F49"/>
    <w:rsid w:val="00BA28BF"/>
    <w:rsid w:val="00BA56C4"/>
    <w:rsid w:val="00BA59E3"/>
    <w:rsid w:val="00BA6A2C"/>
    <w:rsid w:val="00BA756C"/>
    <w:rsid w:val="00BB0B07"/>
    <w:rsid w:val="00BB0E4C"/>
    <w:rsid w:val="00BB2300"/>
    <w:rsid w:val="00BB5343"/>
    <w:rsid w:val="00BB6432"/>
    <w:rsid w:val="00BB6D5F"/>
    <w:rsid w:val="00BB7996"/>
    <w:rsid w:val="00BC013C"/>
    <w:rsid w:val="00BC0CF3"/>
    <w:rsid w:val="00BC25A6"/>
    <w:rsid w:val="00BC2759"/>
    <w:rsid w:val="00BC4AC9"/>
    <w:rsid w:val="00BC6F4A"/>
    <w:rsid w:val="00BD1868"/>
    <w:rsid w:val="00BD22F6"/>
    <w:rsid w:val="00BD2EA9"/>
    <w:rsid w:val="00BD4B2B"/>
    <w:rsid w:val="00BD77A5"/>
    <w:rsid w:val="00BE04A6"/>
    <w:rsid w:val="00BE05FD"/>
    <w:rsid w:val="00BE0E44"/>
    <w:rsid w:val="00BE3184"/>
    <w:rsid w:val="00BE4068"/>
    <w:rsid w:val="00BE4FAD"/>
    <w:rsid w:val="00BE638F"/>
    <w:rsid w:val="00BE7521"/>
    <w:rsid w:val="00BE7C25"/>
    <w:rsid w:val="00BF19B5"/>
    <w:rsid w:val="00BF26F4"/>
    <w:rsid w:val="00BF3A68"/>
    <w:rsid w:val="00BF3C2F"/>
    <w:rsid w:val="00BF4750"/>
    <w:rsid w:val="00BF4BD4"/>
    <w:rsid w:val="00BF5D0C"/>
    <w:rsid w:val="00BF60CE"/>
    <w:rsid w:val="00BF65F6"/>
    <w:rsid w:val="00BF6D53"/>
    <w:rsid w:val="00BF6FFC"/>
    <w:rsid w:val="00BF7CF3"/>
    <w:rsid w:val="00C002B8"/>
    <w:rsid w:val="00C006AC"/>
    <w:rsid w:val="00C00BD3"/>
    <w:rsid w:val="00C00DC0"/>
    <w:rsid w:val="00C0192C"/>
    <w:rsid w:val="00C02BB4"/>
    <w:rsid w:val="00C0326B"/>
    <w:rsid w:val="00C07479"/>
    <w:rsid w:val="00C105F0"/>
    <w:rsid w:val="00C11752"/>
    <w:rsid w:val="00C13FF9"/>
    <w:rsid w:val="00C1413A"/>
    <w:rsid w:val="00C1461D"/>
    <w:rsid w:val="00C156DB"/>
    <w:rsid w:val="00C22852"/>
    <w:rsid w:val="00C23919"/>
    <w:rsid w:val="00C24FE8"/>
    <w:rsid w:val="00C2624C"/>
    <w:rsid w:val="00C30028"/>
    <w:rsid w:val="00C30C4A"/>
    <w:rsid w:val="00C31CF4"/>
    <w:rsid w:val="00C32632"/>
    <w:rsid w:val="00C32C09"/>
    <w:rsid w:val="00C33198"/>
    <w:rsid w:val="00C34F22"/>
    <w:rsid w:val="00C358EC"/>
    <w:rsid w:val="00C35BC1"/>
    <w:rsid w:val="00C36040"/>
    <w:rsid w:val="00C40050"/>
    <w:rsid w:val="00C416A4"/>
    <w:rsid w:val="00C41756"/>
    <w:rsid w:val="00C42187"/>
    <w:rsid w:val="00C42ED6"/>
    <w:rsid w:val="00C44C69"/>
    <w:rsid w:val="00C4578E"/>
    <w:rsid w:val="00C4700E"/>
    <w:rsid w:val="00C4726E"/>
    <w:rsid w:val="00C50EC0"/>
    <w:rsid w:val="00C5508F"/>
    <w:rsid w:val="00C55236"/>
    <w:rsid w:val="00C56253"/>
    <w:rsid w:val="00C567A9"/>
    <w:rsid w:val="00C56E47"/>
    <w:rsid w:val="00C56EAA"/>
    <w:rsid w:val="00C6037F"/>
    <w:rsid w:val="00C60DC2"/>
    <w:rsid w:val="00C6135D"/>
    <w:rsid w:val="00C61614"/>
    <w:rsid w:val="00C62199"/>
    <w:rsid w:val="00C62D58"/>
    <w:rsid w:val="00C646A9"/>
    <w:rsid w:val="00C65C5A"/>
    <w:rsid w:val="00C6668F"/>
    <w:rsid w:val="00C70B8A"/>
    <w:rsid w:val="00C725D1"/>
    <w:rsid w:val="00C730B2"/>
    <w:rsid w:val="00C730C9"/>
    <w:rsid w:val="00C73736"/>
    <w:rsid w:val="00C74192"/>
    <w:rsid w:val="00C75298"/>
    <w:rsid w:val="00C769DF"/>
    <w:rsid w:val="00C76CC1"/>
    <w:rsid w:val="00C76F05"/>
    <w:rsid w:val="00C7741A"/>
    <w:rsid w:val="00C77B1E"/>
    <w:rsid w:val="00C80094"/>
    <w:rsid w:val="00C80B97"/>
    <w:rsid w:val="00C81273"/>
    <w:rsid w:val="00C8226A"/>
    <w:rsid w:val="00C825AC"/>
    <w:rsid w:val="00C8403B"/>
    <w:rsid w:val="00C840D7"/>
    <w:rsid w:val="00C84F22"/>
    <w:rsid w:val="00C84F8F"/>
    <w:rsid w:val="00C850BE"/>
    <w:rsid w:val="00C91509"/>
    <w:rsid w:val="00C91DA3"/>
    <w:rsid w:val="00C92AD9"/>
    <w:rsid w:val="00C93F27"/>
    <w:rsid w:val="00C961D4"/>
    <w:rsid w:val="00C96926"/>
    <w:rsid w:val="00C97472"/>
    <w:rsid w:val="00C976DE"/>
    <w:rsid w:val="00CA0A88"/>
    <w:rsid w:val="00CA2A13"/>
    <w:rsid w:val="00CA7A6C"/>
    <w:rsid w:val="00CB1446"/>
    <w:rsid w:val="00CB1E6B"/>
    <w:rsid w:val="00CB2952"/>
    <w:rsid w:val="00CB3201"/>
    <w:rsid w:val="00CB4D6B"/>
    <w:rsid w:val="00CB546B"/>
    <w:rsid w:val="00CB5808"/>
    <w:rsid w:val="00CB6538"/>
    <w:rsid w:val="00CB713D"/>
    <w:rsid w:val="00CB73F6"/>
    <w:rsid w:val="00CC0B13"/>
    <w:rsid w:val="00CC0D0E"/>
    <w:rsid w:val="00CC1BE9"/>
    <w:rsid w:val="00CC43ED"/>
    <w:rsid w:val="00CC4DBF"/>
    <w:rsid w:val="00CC61F3"/>
    <w:rsid w:val="00CD1C64"/>
    <w:rsid w:val="00CD3740"/>
    <w:rsid w:val="00CD3EE0"/>
    <w:rsid w:val="00CD44DF"/>
    <w:rsid w:val="00CD4EFF"/>
    <w:rsid w:val="00CD53A4"/>
    <w:rsid w:val="00CD5AED"/>
    <w:rsid w:val="00CD5EB6"/>
    <w:rsid w:val="00CD60C5"/>
    <w:rsid w:val="00CD6F73"/>
    <w:rsid w:val="00CD7283"/>
    <w:rsid w:val="00CD760D"/>
    <w:rsid w:val="00CE0261"/>
    <w:rsid w:val="00CE0A1C"/>
    <w:rsid w:val="00CE1F4C"/>
    <w:rsid w:val="00CE23D8"/>
    <w:rsid w:val="00CE2A51"/>
    <w:rsid w:val="00CE304B"/>
    <w:rsid w:val="00CE3520"/>
    <w:rsid w:val="00CE53CA"/>
    <w:rsid w:val="00CE576F"/>
    <w:rsid w:val="00CE73D0"/>
    <w:rsid w:val="00CF27F2"/>
    <w:rsid w:val="00CF4507"/>
    <w:rsid w:val="00CF4D8B"/>
    <w:rsid w:val="00CF4D9B"/>
    <w:rsid w:val="00CF5372"/>
    <w:rsid w:val="00CF5CFF"/>
    <w:rsid w:val="00CF7EDC"/>
    <w:rsid w:val="00D043CC"/>
    <w:rsid w:val="00D04760"/>
    <w:rsid w:val="00D04CA1"/>
    <w:rsid w:val="00D050E7"/>
    <w:rsid w:val="00D05D26"/>
    <w:rsid w:val="00D06B08"/>
    <w:rsid w:val="00D07A31"/>
    <w:rsid w:val="00D1126D"/>
    <w:rsid w:val="00D11851"/>
    <w:rsid w:val="00D120FF"/>
    <w:rsid w:val="00D1240A"/>
    <w:rsid w:val="00D13AAD"/>
    <w:rsid w:val="00D14917"/>
    <w:rsid w:val="00D15381"/>
    <w:rsid w:val="00D155DB"/>
    <w:rsid w:val="00D1644E"/>
    <w:rsid w:val="00D2040F"/>
    <w:rsid w:val="00D20945"/>
    <w:rsid w:val="00D219B9"/>
    <w:rsid w:val="00D22006"/>
    <w:rsid w:val="00D232CB"/>
    <w:rsid w:val="00D241F1"/>
    <w:rsid w:val="00D24742"/>
    <w:rsid w:val="00D25CA2"/>
    <w:rsid w:val="00D26DD0"/>
    <w:rsid w:val="00D27C43"/>
    <w:rsid w:val="00D31744"/>
    <w:rsid w:val="00D321AD"/>
    <w:rsid w:val="00D34122"/>
    <w:rsid w:val="00D34A82"/>
    <w:rsid w:val="00D368E6"/>
    <w:rsid w:val="00D3694E"/>
    <w:rsid w:val="00D36A50"/>
    <w:rsid w:val="00D40A3D"/>
    <w:rsid w:val="00D42D96"/>
    <w:rsid w:val="00D43928"/>
    <w:rsid w:val="00D43CD0"/>
    <w:rsid w:val="00D45B6D"/>
    <w:rsid w:val="00D46892"/>
    <w:rsid w:val="00D4714B"/>
    <w:rsid w:val="00D4780A"/>
    <w:rsid w:val="00D51B8E"/>
    <w:rsid w:val="00D51F99"/>
    <w:rsid w:val="00D551B0"/>
    <w:rsid w:val="00D55FB9"/>
    <w:rsid w:val="00D561AD"/>
    <w:rsid w:val="00D57358"/>
    <w:rsid w:val="00D57862"/>
    <w:rsid w:val="00D57AC5"/>
    <w:rsid w:val="00D616D9"/>
    <w:rsid w:val="00D63E19"/>
    <w:rsid w:val="00D656F5"/>
    <w:rsid w:val="00D65B59"/>
    <w:rsid w:val="00D71E4D"/>
    <w:rsid w:val="00D7427B"/>
    <w:rsid w:val="00D74CB8"/>
    <w:rsid w:val="00D76779"/>
    <w:rsid w:val="00D76E3C"/>
    <w:rsid w:val="00D7789C"/>
    <w:rsid w:val="00D77FAE"/>
    <w:rsid w:val="00D85072"/>
    <w:rsid w:val="00D91D51"/>
    <w:rsid w:val="00D93B2B"/>
    <w:rsid w:val="00D94BEC"/>
    <w:rsid w:val="00D975FB"/>
    <w:rsid w:val="00DA0ED6"/>
    <w:rsid w:val="00DA14C4"/>
    <w:rsid w:val="00DA3295"/>
    <w:rsid w:val="00DA4030"/>
    <w:rsid w:val="00DA7188"/>
    <w:rsid w:val="00DA74B1"/>
    <w:rsid w:val="00DA76AB"/>
    <w:rsid w:val="00DB1D48"/>
    <w:rsid w:val="00DB1E03"/>
    <w:rsid w:val="00DB33F5"/>
    <w:rsid w:val="00DB5743"/>
    <w:rsid w:val="00DC0109"/>
    <w:rsid w:val="00DC0F92"/>
    <w:rsid w:val="00DC1162"/>
    <w:rsid w:val="00DC2588"/>
    <w:rsid w:val="00DC28F1"/>
    <w:rsid w:val="00DC3864"/>
    <w:rsid w:val="00DC3B8A"/>
    <w:rsid w:val="00DC4ECE"/>
    <w:rsid w:val="00DC5113"/>
    <w:rsid w:val="00DC6C6F"/>
    <w:rsid w:val="00DC6F94"/>
    <w:rsid w:val="00DD1DEE"/>
    <w:rsid w:val="00DD228B"/>
    <w:rsid w:val="00DD27A6"/>
    <w:rsid w:val="00DD34E0"/>
    <w:rsid w:val="00DD4061"/>
    <w:rsid w:val="00DD6C09"/>
    <w:rsid w:val="00DD711E"/>
    <w:rsid w:val="00DD7D00"/>
    <w:rsid w:val="00DE430B"/>
    <w:rsid w:val="00DE5BCB"/>
    <w:rsid w:val="00DF03A6"/>
    <w:rsid w:val="00DF062C"/>
    <w:rsid w:val="00DF204A"/>
    <w:rsid w:val="00DF337E"/>
    <w:rsid w:val="00DF44A3"/>
    <w:rsid w:val="00DF4FA3"/>
    <w:rsid w:val="00DF6453"/>
    <w:rsid w:val="00DF6B6E"/>
    <w:rsid w:val="00DF6DF3"/>
    <w:rsid w:val="00DF7472"/>
    <w:rsid w:val="00DF74D3"/>
    <w:rsid w:val="00DF7730"/>
    <w:rsid w:val="00E0197E"/>
    <w:rsid w:val="00E01A0A"/>
    <w:rsid w:val="00E01D95"/>
    <w:rsid w:val="00E03332"/>
    <w:rsid w:val="00E0382A"/>
    <w:rsid w:val="00E0472F"/>
    <w:rsid w:val="00E04A35"/>
    <w:rsid w:val="00E04BD9"/>
    <w:rsid w:val="00E06BC9"/>
    <w:rsid w:val="00E104E7"/>
    <w:rsid w:val="00E118A3"/>
    <w:rsid w:val="00E11AC4"/>
    <w:rsid w:val="00E12E8E"/>
    <w:rsid w:val="00E13A0D"/>
    <w:rsid w:val="00E14D78"/>
    <w:rsid w:val="00E15052"/>
    <w:rsid w:val="00E15262"/>
    <w:rsid w:val="00E156E6"/>
    <w:rsid w:val="00E16386"/>
    <w:rsid w:val="00E17242"/>
    <w:rsid w:val="00E17E5B"/>
    <w:rsid w:val="00E17FE2"/>
    <w:rsid w:val="00E20CB6"/>
    <w:rsid w:val="00E20FE8"/>
    <w:rsid w:val="00E2118A"/>
    <w:rsid w:val="00E224B2"/>
    <w:rsid w:val="00E22CD4"/>
    <w:rsid w:val="00E22D39"/>
    <w:rsid w:val="00E2479F"/>
    <w:rsid w:val="00E25A8D"/>
    <w:rsid w:val="00E26837"/>
    <w:rsid w:val="00E27BA8"/>
    <w:rsid w:val="00E30D0C"/>
    <w:rsid w:val="00E310D8"/>
    <w:rsid w:val="00E346E8"/>
    <w:rsid w:val="00E359AE"/>
    <w:rsid w:val="00E35DDD"/>
    <w:rsid w:val="00E36EF0"/>
    <w:rsid w:val="00E374B3"/>
    <w:rsid w:val="00E40E27"/>
    <w:rsid w:val="00E418DD"/>
    <w:rsid w:val="00E438CD"/>
    <w:rsid w:val="00E43E80"/>
    <w:rsid w:val="00E449D3"/>
    <w:rsid w:val="00E450B8"/>
    <w:rsid w:val="00E45114"/>
    <w:rsid w:val="00E46A2B"/>
    <w:rsid w:val="00E47CBA"/>
    <w:rsid w:val="00E50E0A"/>
    <w:rsid w:val="00E5142A"/>
    <w:rsid w:val="00E54DB7"/>
    <w:rsid w:val="00E57F87"/>
    <w:rsid w:val="00E60517"/>
    <w:rsid w:val="00E60841"/>
    <w:rsid w:val="00E608F7"/>
    <w:rsid w:val="00E61190"/>
    <w:rsid w:val="00E6243B"/>
    <w:rsid w:val="00E62E9D"/>
    <w:rsid w:val="00E6600E"/>
    <w:rsid w:val="00E6628D"/>
    <w:rsid w:val="00E67F90"/>
    <w:rsid w:val="00E67FB3"/>
    <w:rsid w:val="00E72B04"/>
    <w:rsid w:val="00E72C59"/>
    <w:rsid w:val="00E736A5"/>
    <w:rsid w:val="00E7401E"/>
    <w:rsid w:val="00E750A7"/>
    <w:rsid w:val="00E762AC"/>
    <w:rsid w:val="00E80237"/>
    <w:rsid w:val="00E80F07"/>
    <w:rsid w:val="00E814AC"/>
    <w:rsid w:val="00E81625"/>
    <w:rsid w:val="00E81B9D"/>
    <w:rsid w:val="00E84B80"/>
    <w:rsid w:val="00E8565C"/>
    <w:rsid w:val="00E85B94"/>
    <w:rsid w:val="00E85E6D"/>
    <w:rsid w:val="00E85F70"/>
    <w:rsid w:val="00E87711"/>
    <w:rsid w:val="00E906C6"/>
    <w:rsid w:val="00E909B6"/>
    <w:rsid w:val="00E91164"/>
    <w:rsid w:val="00E912F2"/>
    <w:rsid w:val="00E91460"/>
    <w:rsid w:val="00E914D4"/>
    <w:rsid w:val="00E9168C"/>
    <w:rsid w:val="00E9252B"/>
    <w:rsid w:val="00E9280F"/>
    <w:rsid w:val="00E92BDD"/>
    <w:rsid w:val="00E92F3B"/>
    <w:rsid w:val="00E934C6"/>
    <w:rsid w:val="00E93DB5"/>
    <w:rsid w:val="00E95752"/>
    <w:rsid w:val="00E95C80"/>
    <w:rsid w:val="00E97781"/>
    <w:rsid w:val="00E97B5B"/>
    <w:rsid w:val="00EA0F25"/>
    <w:rsid w:val="00EA230F"/>
    <w:rsid w:val="00EA28E0"/>
    <w:rsid w:val="00EA3AC6"/>
    <w:rsid w:val="00EA3F38"/>
    <w:rsid w:val="00EA4756"/>
    <w:rsid w:val="00EA4D2F"/>
    <w:rsid w:val="00EA5E46"/>
    <w:rsid w:val="00EA666E"/>
    <w:rsid w:val="00EA6A41"/>
    <w:rsid w:val="00EB069E"/>
    <w:rsid w:val="00EB2F67"/>
    <w:rsid w:val="00EB31C8"/>
    <w:rsid w:val="00EB596B"/>
    <w:rsid w:val="00EB5A4B"/>
    <w:rsid w:val="00EC0B41"/>
    <w:rsid w:val="00EC0EBD"/>
    <w:rsid w:val="00EC1046"/>
    <w:rsid w:val="00EC10E7"/>
    <w:rsid w:val="00EC16BD"/>
    <w:rsid w:val="00EC181D"/>
    <w:rsid w:val="00EC26F5"/>
    <w:rsid w:val="00EC292C"/>
    <w:rsid w:val="00EC3354"/>
    <w:rsid w:val="00EC47FC"/>
    <w:rsid w:val="00ED135D"/>
    <w:rsid w:val="00ED14D0"/>
    <w:rsid w:val="00ED1621"/>
    <w:rsid w:val="00ED4BF1"/>
    <w:rsid w:val="00ED521B"/>
    <w:rsid w:val="00ED5356"/>
    <w:rsid w:val="00ED6843"/>
    <w:rsid w:val="00ED6D2C"/>
    <w:rsid w:val="00EE0005"/>
    <w:rsid w:val="00EE3177"/>
    <w:rsid w:val="00EE41B5"/>
    <w:rsid w:val="00EE4865"/>
    <w:rsid w:val="00EE5220"/>
    <w:rsid w:val="00EE7A40"/>
    <w:rsid w:val="00EE7B26"/>
    <w:rsid w:val="00EF0AC0"/>
    <w:rsid w:val="00EF1A33"/>
    <w:rsid w:val="00EF2AAD"/>
    <w:rsid w:val="00EF4BE4"/>
    <w:rsid w:val="00EF4C8F"/>
    <w:rsid w:val="00EF54A4"/>
    <w:rsid w:val="00F02857"/>
    <w:rsid w:val="00F03C17"/>
    <w:rsid w:val="00F0434B"/>
    <w:rsid w:val="00F04EA6"/>
    <w:rsid w:val="00F058C6"/>
    <w:rsid w:val="00F06AE2"/>
    <w:rsid w:val="00F1034F"/>
    <w:rsid w:val="00F11895"/>
    <w:rsid w:val="00F13A12"/>
    <w:rsid w:val="00F149A2"/>
    <w:rsid w:val="00F14B11"/>
    <w:rsid w:val="00F14FFE"/>
    <w:rsid w:val="00F15407"/>
    <w:rsid w:val="00F15871"/>
    <w:rsid w:val="00F160D8"/>
    <w:rsid w:val="00F16308"/>
    <w:rsid w:val="00F201D1"/>
    <w:rsid w:val="00F205D4"/>
    <w:rsid w:val="00F21DBC"/>
    <w:rsid w:val="00F25431"/>
    <w:rsid w:val="00F26273"/>
    <w:rsid w:val="00F2679F"/>
    <w:rsid w:val="00F26DD0"/>
    <w:rsid w:val="00F2760F"/>
    <w:rsid w:val="00F31387"/>
    <w:rsid w:val="00F31434"/>
    <w:rsid w:val="00F33423"/>
    <w:rsid w:val="00F3403B"/>
    <w:rsid w:val="00F35CE8"/>
    <w:rsid w:val="00F36D23"/>
    <w:rsid w:val="00F37B60"/>
    <w:rsid w:val="00F423AF"/>
    <w:rsid w:val="00F426E3"/>
    <w:rsid w:val="00F427E1"/>
    <w:rsid w:val="00F434A3"/>
    <w:rsid w:val="00F45051"/>
    <w:rsid w:val="00F4688E"/>
    <w:rsid w:val="00F5226F"/>
    <w:rsid w:val="00F528C6"/>
    <w:rsid w:val="00F52D6A"/>
    <w:rsid w:val="00F537A3"/>
    <w:rsid w:val="00F543EA"/>
    <w:rsid w:val="00F548A5"/>
    <w:rsid w:val="00F55D20"/>
    <w:rsid w:val="00F5628E"/>
    <w:rsid w:val="00F56DEE"/>
    <w:rsid w:val="00F572A9"/>
    <w:rsid w:val="00F60B4F"/>
    <w:rsid w:val="00F61F37"/>
    <w:rsid w:val="00F63DF5"/>
    <w:rsid w:val="00F64073"/>
    <w:rsid w:val="00F65BAA"/>
    <w:rsid w:val="00F67921"/>
    <w:rsid w:val="00F700AB"/>
    <w:rsid w:val="00F70473"/>
    <w:rsid w:val="00F73530"/>
    <w:rsid w:val="00F7414F"/>
    <w:rsid w:val="00F74411"/>
    <w:rsid w:val="00F747FA"/>
    <w:rsid w:val="00F763C4"/>
    <w:rsid w:val="00F768DA"/>
    <w:rsid w:val="00F80EBF"/>
    <w:rsid w:val="00F81404"/>
    <w:rsid w:val="00F820C0"/>
    <w:rsid w:val="00F8280C"/>
    <w:rsid w:val="00F82B18"/>
    <w:rsid w:val="00F832BF"/>
    <w:rsid w:val="00F8381C"/>
    <w:rsid w:val="00F85461"/>
    <w:rsid w:val="00F855BB"/>
    <w:rsid w:val="00F855E9"/>
    <w:rsid w:val="00F86626"/>
    <w:rsid w:val="00F8677D"/>
    <w:rsid w:val="00F867F1"/>
    <w:rsid w:val="00F9169B"/>
    <w:rsid w:val="00F91ABE"/>
    <w:rsid w:val="00F922D6"/>
    <w:rsid w:val="00F92C57"/>
    <w:rsid w:val="00F92FD6"/>
    <w:rsid w:val="00F94052"/>
    <w:rsid w:val="00F94AA2"/>
    <w:rsid w:val="00F96891"/>
    <w:rsid w:val="00F96C74"/>
    <w:rsid w:val="00F9799C"/>
    <w:rsid w:val="00FA0484"/>
    <w:rsid w:val="00FA0AB0"/>
    <w:rsid w:val="00FA15EA"/>
    <w:rsid w:val="00FA163D"/>
    <w:rsid w:val="00FA2302"/>
    <w:rsid w:val="00FA2ED2"/>
    <w:rsid w:val="00FA3274"/>
    <w:rsid w:val="00FA33C5"/>
    <w:rsid w:val="00FA3EC7"/>
    <w:rsid w:val="00FA6726"/>
    <w:rsid w:val="00FA7DD1"/>
    <w:rsid w:val="00FB01A6"/>
    <w:rsid w:val="00FB1B22"/>
    <w:rsid w:val="00FB4188"/>
    <w:rsid w:val="00FB48CC"/>
    <w:rsid w:val="00FB6DB6"/>
    <w:rsid w:val="00FB7BCC"/>
    <w:rsid w:val="00FC0544"/>
    <w:rsid w:val="00FC0F3C"/>
    <w:rsid w:val="00FC11FA"/>
    <w:rsid w:val="00FC1677"/>
    <w:rsid w:val="00FC1843"/>
    <w:rsid w:val="00FC3964"/>
    <w:rsid w:val="00FC4081"/>
    <w:rsid w:val="00FC6830"/>
    <w:rsid w:val="00FC7399"/>
    <w:rsid w:val="00FC7936"/>
    <w:rsid w:val="00FC7F62"/>
    <w:rsid w:val="00FD047A"/>
    <w:rsid w:val="00FD0A8A"/>
    <w:rsid w:val="00FD11D3"/>
    <w:rsid w:val="00FD1EB9"/>
    <w:rsid w:val="00FD2B58"/>
    <w:rsid w:val="00FD2C20"/>
    <w:rsid w:val="00FD34A9"/>
    <w:rsid w:val="00FD4ADF"/>
    <w:rsid w:val="00FD54F6"/>
    <w:rsid w:val="00FD62B5"/>
    <w:rsid w:val="00FD7515"/>
    <w:rsid w:val="00FD78BA"/>
    <w:rsid w:val="00FE1FE8"/>
    <w:rsid w:val="00FE3E34"/>
    <w:rsid w:val="00FE40DF"/>
    <w:rsid w:val="00FE489A"/>
    <w:rsid w:val="00FE6E73"/>
    <w:rsid w:val="00FF07BA"/>
    <w:rsid w:val="00FF1863"/>
    <w:rsid w:val="00FF3BCD"/>
    <w:rsid w:val="00FF4535"/>
    <w:rsid w:val="00FF4CBE"/>
    <w:rsid w:val="00FF57F5"/>
    <w:rsid w:val="00FF67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3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A1C"/>
    <w:pPr>
      <w:spacing w:before="120" w:after="120"/>
    </w:pPr>
    <w:rPr>
      <w:rFonts w:ascii="Arial" w:hAnsi="Arial"/>
      <w:sz w:val="22"/>
    </w:rPr>
  </w:style>
  <w:style w:type="paragraph" w:styleId="Heading1">
    <w:name w:val="heading 1"/>
    <w:next w:val="Normal"/>
    <w:link w:val="Heading1Char"/>
    <w:autoRedefine/>
    <w:qFormat/>
    <w:rsid w:val="002370CA"/>
    <w:pPr>
      <w:keepNext/>
      <w:numPr>
        <w:numId w:val="20"/>
      </w:numPr>
      <w:pBdr>
        <w:bottom w:val="single" w:sz="4" w:space="1" w:color="auto"/>
      </w:pBdr>
      <w:tabs>
        <w:tab w:val="left" w:pos="540"/>
      </w:tabs>
      <w:spacing w:before="100"/>
      <w:outlineLvl w:val="0"/>
    </w:pPr>
    <w:rPr>
      <w:rFonts w:ascii="Arial Narrow" w:eastAsiaTheme="majorEastAsia" w:hAnsi="Arial Narrow" w:cstheme="majorBidi"/>
      <w:b/>
      <w:kern w:val="28"/>
      <w:sz w:val="48"/>
    </w:rPr>
  </w:style>
  <w:style w:type="paragraph" w:styleId="Heading2">
    <w:name w:val="heading 2"/>
    <w:next w:val="Normal"/>
    <w:link w:val="Heading2Char"/>
    <w:autoRedefine/>
    <w:qFormat/>
    <w:rsid w:val="001F2CB7"/>
    <w:pPr>
      <w:keepNext/>
      <w:keepLines/>
      <w:pageBreakBefore/>
      <w:numPr>
        <w:numId w:val="38"/>
      </w:numPr>
      <w:pBdr>
        <w:bottom w:val="single" w:sz="4" w:space="0" w:color="auto"/>
      </w:pBdr>
      <w:spacing w:before="120" w:after="120"/>
      <w:ind w:left="720" w:firstLine="0"/>
      <w:outlineLvl w:val="1"/>
    </w:pPr>
    <w:rPr>
      <w:rFonts w:ascii="Arial" w:eastAsiaTheme="majorEastAsia" w:hAnsi="Arial" w:cs="Arial"/>
      <w:b/>
      <w:sz w:val="32"/>
      <w:szCs w:val="24"/>
    </w:rPr>
  </w:style>
  <w:style w:type="paragraph" w:styleId="Heading3">
    <w:name w:val="heading 3"/>
    <w:next w:val="Normal"/>
    <w:link w:val="Heading3Char"/>
    <w:autoRedefine/>
    <w:qFormat/>
    <w:rsid w:val="00AD365B"/>
    <w:pPr>
      <w:keepNext/>
      <w:widowControl w:val="0"/>
      <w:spacing w:before="240" w:after="60"/>
      <w:outlineLvl w:val="2"/>
    </w:pPr>
    <w:rPr>
      <w:rFonts w:ascii="Arial" w:eastAsiaTheme="majorEastAsia" w:hAnsi="Arial" w:cs="Arial"/>
      <w:b/>
      <w:bCs/>
      <w:sz w:val="28"/>
      <w:szCs w:val="28"/>
      <w:lang w:eastAsia="ar-SA"/>
    </w:rPr>
  </w:style>
  <w:style w:type="paragraph" w:styleId="Heading4">
    <w:name w:val="heading 4"/>
    <w:next w:val="Normal"/>
    <w:link w:val="Heading4Char"/>
    <w:autoRedefine/>
    <w:qFormat/>
    <w:rsid w:val="0011329C"/>
    <w:pPr>
      <w:keepNext/>
      <w:framePr w:hSpace="180" w:wrap="around" w:vAnchor="text" w:hAnchor="margin" w:xAlign="center" w:y="352"/>
      <w:spacing w:before="150" w:after="150"/>
      <w:outlineLvl w:val="3"/>
    </w:pPr>
    <w:rPr>
      <w:b/>
      <w:bCs/>
      <w:sz w:val="24"/>
      <w:szCs w:val="24"/>
    </w:rPr>
  </w:style>
  <w:style w:type="paragraph" w:styleId="Heading5">
    <w:name w:val="heading 5"/>
    <w:next w:val="Normal"/>
    <w:link w:val="Heading5Char"/>
    <w:qFormat/>
    <w:rsid w:val="00CE0A1C"/>
    <w:pPr>
      <w:keepNext/>
      <w:numPr>
        <w:ilvl w:val="4"/>
        <w:numId w:val="20"/>
      </w:numPr>
      <w:spacing w:before="240" w:after="120"/>
      <w:outlineLvl w:val="4"/>
    </w:pPr>
    <w:rPr>
      <w:rFonts w:ascii="Arial Narrow" w:eastAsiaTheme="majorEastAsia" w:hAnsi="Arial Narrow" w:cstheme="majorBidi"/>
      <w:b/>
      <w:sz w:val="26"/>
    </w:rPr>
  </w:style>
  <w:style w:type="paragraph" w:styleId="Heading6">
    <w:name w:val="heading 6"/>
    <w:next w:val="Normal"/>
    <w:link w:val="Heading6Char"/>
    <w:qFormat/>
    <w:rsid w:val="00CE0A1C"/>
    <w:pPr>
      <w:keepNext/>
      <w:numPr>
        <w:ilvl w:val="5"/>
        <w:numId w:val="20"/>
      </w:numPr>
      <w:spacing w:before="120" w:after="120"/>
      <w:outlineLvl w:val="5"/>
    </w:pPr>
    <w:rPr>
      <w:rFonts w:ascii="Arial Narrow" w:eastAsiaTheme="majorEastAsia" w:hAnsi="Arial Narrow" w:cstheme="majorBidi"/>
      <w:b/>
      <w:i/>
      <w:sz w:val="26"/>
    </w:rPr>
  </w:style>
  <w:style w:type="paragraph" w:styleId="Heading7">
    <w:name w:val="heading 7"/>
    <w:basedOn w:val="Normal"/>
    <w:next w:val="Normal"/>
    <w:link w:val="Heading7Char"/>
    <w:qFormat/>
    <w:rsid w:val="00CE0A1C"/>
    <w:pPr>
      <w:numPr>
        <w:ilvl w:val="6"/>
        <w:numId w:val="20"/>
      </w:numPr>
      <w:spacing w:before="240" w:after="60"/>
      <w:outlineLvl w:val="6"/>
    </w:pPr>
    <w:rPr>
      <w:rFonts w:ascii="Arial Narrow" w:eastAsiaTheme="majorEastAsia" w:hAnsi="Arial Narrow" w:cstheme="majorBidi"/>
      <w:b/>
      <w:i/>
      <w:sz w:val="24"/>
    </w:rPr>
  </w:style>
  <w:style w:type="paragraph" w:styleId="Heading8">
    <w:name w:val="heading 8"/>
    <w:basedOn w:val="Normal"/>
    <w:next w:val="Normal"/>
    <w:link w:val="Heading8Char"/>
    <w:qFormat/>
    <w:rsid w:val="00CE0A1C"/>
    <w:pPr>
      <w:keepNext/>
      <w:numPr>
        <w:ilvl w:val="7"/>
        <w:numId w:val="20"/>
      </w:numPr>
      <w:outlineLvl w:val="7"/>
    </w:pPr>
    <w:rPr>
      <w:rFonts w:ascii="Arial Narrow" w:eastAsiaTheme="majorEastAsia" w:hAnsi="Arial Narrow" w:cstheme="majorBidi"/>
      <w:b/>
      <w:i/>
      <w:snapToGrid w:val="0"/>
    </w:rPr>
  </w:style>
  <w:style w:type="paragraph" w:styleId="Heading9">
    <w:name w:val="heading 9"/>
    <w:basedOn w:val="Normal"/>
    <w:next w:val="Normal"/>
    <w:link w:val="Heading9Char"/>
    <w:qFormat/>
    <w:rsid w:val="00CE0A1C"/>
    <w:pPr>
      <w:keepNext/>
      <w:numPr>
        <w:ilvl w:val="8"/>
        <w:numId w:val="20"/>
      </w:numPr>
      <w:outlineLvl w:val="8"/>
    </w:pPr>
    <w:rPr>
      <w:rFonts w:ascii="Arial Narrow" w:eastAsiaTheme="majorEastAsia" w:hAnsi="Arial Narrow"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MatterHeading">
    <w:name w:val="Back Matter Heading"/>
    <w:next w:val="Normal"/>
    <w:autoRedefine/>
    <w:rsid w:val="002008E5"/>
    <w:pPr>
      <w:keepNext/>
      <w:pageBreakBefore/>
      <w:spacing w:after="360"/>
      <w:jc w:val="center"/>
    </w:pPr>
    <w:rPr>
      <w:rFonts w:ascii="Arial" w:hAnsi="Arial" w:cs="Arial"/>
      <w:b/>
      <w:color w:val="000000" w:themeColor="text1"/>
      <w:sz w:val="36"/>
    </w:rPr>
  </w:style>
  <w:style w:type="paragraph" w:customStyle="1" w:styleId="Figure">
    <w:name w:val="Figure"/>
    <w:next w:val="Normal"/>
    <w:rsid w:val="00CE0A1C"/>
    <w:pPr>
      <w:keepNext/>
      <w:keepLines/>
      <w:spacing w:before="120"/>
    </w:pPr>
    <w:rPr>
      <w:rFonts w:ascii="Arial" w:hAnsi="Arial"/>
      <w:sz w:val="24"/>
    </w:rPr>
  </w:style>
  <w:style w:type="paragraph" w:styleId="Footer">
    <w:name w:val="footer"/>
    <w:link w:val="FooterChar"/>
    <w:rsid w:val="00CE0A1C"/>
    <w:pPr>
      <w:pBdr>
        <w:top w:val="single" w:sz="4" w:space="1" w:color="000000"/>
      </w:pBdr>
      <w:tabs>
        <w:tab w:val="center" w:pos="4680"/>
        <w:tab w:val="right" w:pos="9360"/>
      </w:tabs>
      <w:spacing w:before="60" w:after="60"/>
    </w:pPr>
    <w:rPr>
      <w:rFonts w:ascii="Arial Narrow" w:hAnsi="Arial Narrow"/>
      <w:sz w:val="18"/>
    </w:rPr>
  </w:style>
  <w:style w:type="character" w:styleId="FootnoteReference">
    <w:name w:val="footnote reference"/>
    <w:basedOn w:val="DefaultParagraphFont"/>
    <w:rsid w:val="00CE0A1C"/>
    <w:rPr>
      <w:vertAlign w:val="superscript"/>
    </w:rPr>
  </w:style>
  <w:style w:type="paragraph" w:styleId="FootnoteText">
    <w:name w:val="footnote text"/>
    <w:link w:val="FootnoteTextChar"/>
    <w:rsid w:val="00CE0A1C"/>
    <w:pPr>
      <w:spacing w:before="40" w:after="40"/>
      <w:ind w:left="360" w:hanging="360"/>
    </w:pPr>
    <w:rPr>
      <w:rFonts w:ascii="Arial" w:hAnsi="Arial"/>
      <w:sz w:val="18"/>
    </w:rPr>
  </w:style>
  <w:style w:type="paragraph" w:customStyle="1" w:styleId="FrontMatterHeader">
    <w:name w:val="Front Matter Header"/>
    <w:next w:val="Normal"/>
    <w:autoRedefine/>
    <w:rsid w:val="007D4DC4"/>
    <w:pPr>
      <w:keepNext/>
      <w:spacing w:after="360" w:line="276" w:lineRule="auto"/>
      <w:jc w:val="center"/>
      <w:outlineLvl w:val="0"/>
    </w:pPr>
    <w:rPr>
      <w:rFonts w:ascii="Arial" w:hAnsi="Arial" w:cs="Arial"/>
      <w:b/>
      <w:sz w:val="36"/>
      <w:szCs w:val="36"/>
    </w:rPr>
  </w:style>
  <w:style w:type="paragraph" w:styleId="Header">
    <w:name w:val="header"/>
    <w:basedOn w:val="Normal"/>
    <w:link w:val="HeaderChar"/>
    <w:unhideWhenUsed/>
    <w:rsid w:val="00CE0A1C"/>
    <w:pPr>
      <w:pBdr>
        <w:bottom w:val="single" w:sz="4" w:space="1" w:color="000000"/>
      </w:pBdr>
      <w:tabs>
        <w:tab w:val="right" w:pos="9360"/>
      </w:tabs>
      <w:spacing w:after="0"/>
    </w:pPr>
    <w:rPr>
      <w:rFonts w:ascii="Arial Narrow" w:hAnsi="Arial Narrow"/>
      <w:sz w:val="18"/>
    </w:rPr>
  </w:style>
  <w:style w:type="character" w:styleId="PageNumber">
    <w:name w:val="page number"/>
    <w:basedOn w:val="DefaultParagraphFont"/>
    <w:rsid w:val="00131144"/>
  </w:style>
  <w:style w:type="paragraph" w:styleId="TOC1">
    <w:name w:val="toc 1"/>
    <w:next w:val="Normal"/>
    <w:autoRedefine/>
    <w:uiPriority w:val="39"/>
    <w:rsid w:val="00CE0A1C"/>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E22CD4"/>
    <w:pPr>
      <w:tabs>
        <w:tab w:val="left" w:pos="1080"/>
        <w:tab w:val="right" w:leader="dot" w:pos="9360"/>
      </w:tabs>
      <w:ind w:left="965" w:hanging="720"/>
    </w:pPr>
    <w:rPr>
      <w:rFonts w:ascii="Arial" w:hAnsi="Arial"/>
      <w:noProof/>
      <w:sz w:val="28"/>
      <w:szCs w:val="28"/>
    </w:rPr>
  </w:style>
  <w:style w:type="paragraph" w:styleId="TOC3">
    <w:name w:val="toc 3"/>
    <w:next w:val="Normal"/>
    <w:autoRedefine/>
    <w:uiPriority w:val="39"/>
    <w:rsid w:val="00CE0A1C"/>
    <w:pPr>
      <w:tabs>
        <w:tab w:val="left" w:pos="1440"/>
        <w:tab w:val="right" w:leader="dot" w:pos="9360"/>
      </w:tabs>
      <w:ind w:left="1382" w:hanging="907"/>
    </w:pPr>
    <w:rPr>
      <w:rFonts w:ascii="Arial" w:hAnsi="Arial"/>
      <w:sz w:val="24"/>
    </w:rPr>
  </w:style>
  <w:style w:type="paragraph" w:styleId="TOC4">
    <w:name w:val="toc 4"/>
    <w:next w:val="Normal"/>
    <w:uiPriority w:val="39"/>
    <w:rsid w:val="00CE0A1C"/>
    <w:pPr>
      <w:ind w:left="778"/>
    </w:pPr>
    <w:rPr>
      <w:rFonts w:ascii="Arial" w:hAnsi="Arial"/>
      <w:sz w:val="24"/>
    </w:rPr>
  </w:style>
  <w:style w:type="paragraph" w:styleId="TOC5">
    <w:name w:val="toc 5"/>
    <w:next w:val="Normal"/>
    <w:uiPriority w:val="39"/>
    <w:rsid w:val="00CE0A1C"/>
    <w:pPr>
      <w:ind w:left="1080"/>
    </w:pPr>
    <w:rPr>
      <w:rFonts w:ascii="Arial" w:hAnsi="Arial"/>
      <w:sz w:val="24"/>
    </w:rPr>
  </w:style>
  <w:style w:type="paragraph" w:styleId="TOC6">
    <w:name w:val="toc 6"/>
    <w:next w:val="Normal"/>
    <w:rsid w:val="00CE0A1C"/>
    <w:pPr>
      <w:ind w:left="1200"/>
    </w:pPr>
    <w:rPr>
      <w:rFonts w:ascii="Arial" w:hAnsi="Arial"/>
      <w:sz w:val="24"/>
    </w:rPr>
  </w:style>
  <w:style w:type="paragraph" w:styleId="TOC7">
    <w:name w:val="toc 7"/>
    <w:next w:val="Normal"/>
    <w:rsid w:val="00CE0A1C"/>
    <w:pPr>
      <w:ind w:left="1440"/>
    </w:pPr>
    <w:rPr>
      <w:rFonts w:ascii="Arial" w:hAnsi="Arial"/>
      <w:sz w:val="24"/>
    </w:rPr>
  </w:style>
  <w:style w:type="paragraph" w:styleId="TOC8">
    <w:name w:val="toc 8"/>
    <w:next w:val="Normal"/>
    <w:rsid w:val="00CE0A1C"/>
    <w:pPr>
      <w:ind w:left="1680"/>
    </w:pPr>
    <w:rPr>
      <w:rFonts w:ascii="Arial" w:hAnsi="Arial"/>
      <w:sz w:val="24"/>
    </w:rPr>
  </w:style>
  <w:style w:type="paragraph" w:styleId="TOC9">
    <w:name w:val="toc 9"/>
    <w:next w:val="Normal"/>
    <w:rsid w:val="00CE0A1C"/>
    <w:pPr>
      <w:ind w:left="1920"/>
    </w:pPr>
    <w:rPr>
      <w:rFonts w:ascii="Arial" w:hAnsi="Arial"/>
      <w:sz w:val="24"/>
    </w:rPr>
  </w:style>
  <w:style w:type="paragraph" w:styleId="BalloonText">
    <w:name w:val="Balloon Text"/>
    <w:basedOn w:val="Normal"/>
    <w:link w:val="BalloonTextChar"/>
    <w:uiPriority w:val="99"/>
    <w:semiHidden/>
    <w:unhideWhenUsed/>
    <w:rsid w:val="00CE0A1C"/>
    <w:pPr>
      <w:spacing w:before="0" w:after="0"/>
    </w:pPr>
    <w:rPr>
      <w:rFonts w:ascii="Tahoma" w:hAnsi="Tahoma" w:cs="Tahoma"/>
      <w:sz w:val="16"/>
      <w:szCs w:val="16"/>
    </w:rPr>
  </w:style>
  <w:style w:type="paragraph" w:styleId="Caption">
    <w:name w:val="caption"/>
    <w:basedOn w:val="Normal"/>
    <w:next w:val="Normal"/>
    <w:link w:val="CaptionChar"/>
    <w:autoRedefine/>
    <w:uiPriority w:val="35"/>
    <w:qFormat/>
    <w:rsid w:val="00271799"/>
    <w:pPr>
      <w:keepNext/>
      <w:spacing w:after="60"/>
    </w:pPr>
    <w:rPr>
      <w:bCs/>
      <w:i/>
      <w:sz w:val="20"/>
    </w:rPr>
  </w:style>
  <w:style w:type="paragraph" w:styleId="TableofFigures">
    <w:name w:val="table of figures"/>
    <w:basedOn w:val="TOC1"/>
    <w:next w:val="Normal"/>
    <w:autoRedefine/>
    <w:uiPriority w:val="99"/>
    <w:rsid w:val="00CE0A1C"/>
    <w:rPr>
      <w:b w:val="0"/>
    </w:rPr>
  </w:style>
  <w:style w:type="paragraph" w:styleId="TOAHeading">
    <w:name w:val="toa heading"/>
    <w:basedOn w:val="Normal"/>
    <w:next w:val="Normal"/>
    <w:rsid w:val="004E0D82"/>
    <w:rPr>
      <w:rFonts w:cs="Arial"/>
      <w:b/>
      <w:bCs/>
      <w:szCs w:val="24"/>
    </w:rPr>
  </w:style>
  <w:style w:type="character" w:customStyle="1" w:styleId="Heading2Char">
    <w:name w:val="Heading 2 Char"/>
    <w:basedOn w:val="DefaultParagraphFont"/>
    <w:link w:val="Heading2"/>
    <w:rsid w:val="001F2CB7"/>
    <w:rPr>
      <w:rFonts w:ascii="Arial" w:eastAsiaTheme="majorEastAsia" w:hAnsi="Arial" w:cs="Arial"/>
      <w:b/>
      <w:sz w:val="32"/>
      <w:szCs w:val="24"/>
    </w:rPr>
  </w:style>
  <w:style w:type="character" w:customStyle="1" w:styleId="Heading1Char">
    <w:name w:val="Heading 1 Char"/>
    <w:basedOn w:val="DefaultParagraphFont"/>
    <w:link w:val="Heading1"/>
    <w:rsid w:val="002370CA"/>
    <w:rPr>
      <w:rFonts w:ascii="Arial Narrow" w:eastAsiaTheme="majorEastAsia" w:hAnsi="Arial Narrow" w:cstheme="majorBidi"/>
      <w:b/>
      <w:kern w:val="28"/>
      <w:sz w:val="48"/>
    </w:rPr>
  </w:style>
  <w:style w:type="character" w:customStyle="1" w:styleId="Heading3Char">
    <w:name w:val="Heading 3 Char"/>
    <w:basedOn w:val="DefaultParagraphFont"/>
    <w:link w:val="Heading3"/>
    <w:rsid w:val="00AD365B"/>
    <w:rPr>
      <w:rFonts w:ascii="Arial" w:eastAsiaTheme="majorEastAsia" w:hAnsi="Arial" w:cs="Arial"/>
      <w:b/>
      <w:bCs/>
      <w:sz w:val="28"/>
      <w:szCs w:val="28"/>
      <w:lang w:eastAsia="ar-SA"/>
    </w:rPr>
  </w:style>
  <w:style w:type="character" w:customStyle="1" w:styleId="Heading4Char">
    <w:name w:val="Heading 4 Char"/>
    <w:basedOn w:val="DefaultParagraphFont"/>
    <w:link w:val="Heading4"/>
    <w:rsid w:val="0011329C"/>
    <w:rPr>
      <w:b/>
      <w:bCs/>
      <w:sz w:val="24"/>
      <w:szCs w:val="24"/>
    </w:rPr>
  </w:style>
  <w:style w:type="character" w:customStyle="1" w:styleId="Heading5Char">
    <w:name w:val="Heading 5 Char"/>
    <w:basedOn w:val="DefaultParagraphFont"/>
    <w:link w:val="Heading5"/>
    <w:rsid w:val="00CE0A1C"/>
    <w:rPr>
      <w:rFonts w:ascii="Arial Narrow" w:eastAsiaTheme="majorEastAsia" w:hAnsi="Arial Narrow" w:cstheme="majorBidi"/>
      <w:b/>
      <w:sz w:val="26"/>
    </w:rPr>
  </w:style>
  <w:style w:type="character" w:customStyle="1" w:styleId="Heading6Char">
    <w:name w:val="Heading 6 Char"/>
    <w:basedOn w:val="DefaultParagraphFont"/>
    <w:link w:val="Heading6"/>
    <w:rsid w:val="00CE0A1C"/>
    <w:rPr>
      <w:rFonts w:ascii="Arial Narrow" w:eastAsiaTheme="majorEastAsia" w:hAnsi="Arial Narrow" w:cstheme="majorBidi"/>
      <w:b/>
      <w:i/>
      <w:sz w:val="26"/>
    </w:rPr>
  </w:style>
  <w:style w:type="character" w:customStyle="1" w:styleId="Heading7Char">
    <w:name w:val="Heading 7 Char"/>
    <w:basedOn w:val="DefaultParagraphFont"/>
    <w:link w:val="Heading7"/>
    <w:rsid w:val="00CE0A1C"/>
    <w:rPr>
      <w:rFonts w:ascii="Arial Narrow" w:eastAsiaTheme="majorEastAsia" w:hAnsi="Arial Narrow" w:cstheme="majorBidi"/>
      <w:b/>
      <w:i/>
      <w:sz w:val="24"/>
    </w:rPr>
  </w:style>
  <w:style w:type="character" w:customStyle="1" w:styleId="Heading8Char">
    <w:name w:val="Heading 8 Char"/>
    <w:basedOn w:val="DefaultParagraphFont"/>
    <w:link w:val="Heading8"/>
    <w:rsid w:val="00CE0A1C"/>
    <w:rPr>
      <w:rFonts w:ascii="Arial Narrow" w:eastAsiaTheme="majorEastAsia" w:hAnsi="Arial Narrow" w:cstheme="majorBidi"/>
      <w:b/>
      <w:i/>
      <w:snapToGrid w:val="0"/>
      <w:sz w:val="22"/>
    </w:rPr>
  </w:style>
  <w:style w:type="character" w:customStyle="1" w:styleId="Heading9Char">
    <w:name w:val="Heading 9 Char"/>
    <w:basedOn w:val="DefaultParagraphFont"/>
    <w:link w:val="Heading9"/>
    <w:rsid w:val="00CE0A1C"/>
    <w:rPr>
      <w:rFonts w:ascii="Arial Narrow" w:eastAsiaTheme="majorEastAsia" w:hAnsi="Arial Narrow" w:cstheme="majorBidi"/>
      <w:i/>
      <w:sz w:val="22"/>
    </w:rPr>
  </w:style>
  <w:style w:type="paragraph" w:styleId="TOCHeading">
    <w:name w:val="TOC Heading"/>
    <w:basedOn w:val="Heading1"/>
    <w:next w:val="Normal"/>
    <w:uiPriority w:val="39"/>
    <w:unhideWhenUsed/>
    <w:qFormat/>
    <w:rsid w:val="00CE0A1C"/>
    <w:pPr>
      <w:keepLines/>
      <w:numPr>
        <w:numId w:val="0"/>
      </w:numPr>
      <w:tabs>
        <w:tab w:val="clear" w:pos="540"/>
      </w:tabs>
      <w:outlineLvl w:val="9"/>
    </w:pPr>
    <w:rPr>
      <w:bCs/>
      <w:color w:val="365F91" w:themeColor="accent1" w:themeShade="BF"/>
      <w:kern w:val="0"/>
      <w:sz w:val="28"/>
      <w:szCs w:val="28"/>
    </w:rPr>
  </w:style>
  <w:style w:type="table" w:styleId="TableGrid">
    <w:name w:val="Table Grid"/>
    <w:basedOn w:val="TableNormal"/>
    <w:rsid w:val="00CE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A1C"/>
    <w:rPr>
      <w:rFonts w:ascii="Arial" w:hAnsi="Arial"/>
      <w:color w:val="0000FF" w:themeColor="hyperlink"/>
      <w:sz w:val="22"/>
      <w:u w:val="single"/>
    </w:rPr>
  </w:style>
  <w:style w:type="paragraph" w:styleId="Revision">
    <w:name w:val="Revision"/>
    <w:hidden/>
    <w:uiPriority w:val="99"/>
    <w:semiHidden/>
    <w:rsid w:val="00995CBB"/>
    <w:rPr>
      <w:rFonts w:ascii="Arial" w:hAnsi="Arial"/>
      <w:sz w:val="22"/>
    </w:rPr>
  </w:style>
  <w:style w:type="paragraph" w:styleId="BodyText">
    <w:name w:val="Body Text"/>
    <w:basedOn w:val="Normal"/>
    <w:link w:val="BodyTextChar"/>
    <w:uiPriority w:val="99"/>
    <w:rsid w:val="00CE0A1C"/>
  </w:style>
  <w:style w:type="character" w:customStyle="1" w:styleId="BodyTextChar">
    <w:name w:val="Body Text Char"/>
    <w:basedOn w:val="DefaultParagraphFont"/>
    <w:link w:val="BodyText"/>
    <w:uiPriority w:val="99"/>
    <w:rsid w:val="00CE0A1C"/>
    <w:rPr>
      <w:rFonts w:ascii="Arial" w:hAnsi="Arial"/>
      <w:sz w:val="22"/>
    </w:rPr>
  </w:style>
  <w:style w:type="character" w:styleId="PlaceholderText">
    <w:name w:val="Placeholder Text"/>
    <w:basedOn w:val="DefaultParagraphFont"/>
    <w:uiPriority w:val="99"/>
    <w:semiHidden/>
    <w:rsid w:val="00BE638F"/>
    <w:rPr>
      <w:color w:val="808080"/>
    </w:rPr>
  </w:style>
  <w:style w:type="numbering" w:customStyle="1" w:styleId="Appendices">
    <w:name w:val="Appendices"/>
    <w:uiPriority w:val="99"/>
    <w:rsid w:val="00CE0A1C"/>
    <w:pPr>
      <w:numPr>
        <w:numId w:val="1"/>
      </w:numPr>
    </w:pPr>
  </w:style>
  <w:style w:type="paragraph" w:customStyle="1" w:styleId="Appendix">
    <w:name w:val="Appendix"/>
    <w:next w:val="BodyText"/>
    <w:uiPriority w:val="99"/>
    <w:rsid w:val="00CE0A1C"/>
    <w:pPr>
      <w:keepNext/>
      <w:pageBreakBefore/>
      <w:tabs>
        <w:tab w:val="num" w:pos="1800"/>
      </w:tabs>
      <w:spacing w:before="120" w:after="240"/>
      <w:jc w:val="center"/>
      <w:outlineLvl w:val="0"/>
    </w:pPr>
    <w:rPr>
      <w:rFonts w:ascii="Arial Narrow" w:hAnsi="Arial Narrow"/>
      <w:b/>
      <w:kern w:val="28"/>
      <w:sz w:val="36"/>
      <w:szCs w:val="24"/>
    </w:rPr>
  </w:style>
  <w:style w:type="paragraph" w:customStyle="1" w:styleId="AppendixA">
    <w:name w:val="Appendix A"/>
    <w:next w:val="BodyText"/>
    <w:uiPriority w:val="99"/>
    <w:rsid w:val="00CE0A1C"/>
    <w:pPr>
      <w:keepNext/>
      <w:numPr>
        <w:numId w:val="2"/>
      </w:numPr>
      <w:tabs>
        <w:tab w:val="left" w:pos="864"/>
      </w:tabs>
      <w:spacing w:before="240" w:after="120"/>
    </w:pPr>
    <w:rPr>
      <w:rFonts w:ascii="Arial Narrow" w:hAnsi="Arial Narrow" w:cs="Arial"/>
      <w:b/>
      <w:bCs/>
      <w:iCs/>
      <w:color w:val="003366"/>
      <w:sz w:val="28"/>
      <w:szCs w:val="28"/>
    </w:rPr>
  </w:style>
  <w:style w:type="paragraph" w:customStyle="1" w:styleId="AppendixB">
    <w:name w:val="Appendix B"/>
    <w:next w:val="BodyText"/>
    <w:uiPriority w:val="99"/>
    <w:rsid w:val="00CE0A1C"/>
    <w:pPr>
      <w:keepNext/>
      <w:numPr>
        <w:numId w:val="3"/>
      </w:numPr>
      <w:spacing w:before="240" w:after="120"/>
    </w:pPr>
    <w:rPr>
      <w:rFonts w:ascii="Arial Narrow" w:hAnsi="Arial Narrow" w:cs="Arial"/>
      <w:b/>
      <w:bCs/>
      <w:iCs/>
      <w:color w:val="003366"/>
      <w:sz w:val="28"/>
      <w:szCs w:val="28"/>
    </w:rPr>
  </w:style>
  <w:style w:type="paragraph" w:customStyle="1" w:styleId="AppendixC">
    <w:name w:val="Appendix C"/>
    <w:next w:val="BodyText"/>
    <w:uiPriority w:val="99"/>
    <w:rsid w:val="00CE0A1C"/>
    <w:pPr>
      <w:keepNext/>
      <w:numPr>
        <w:numId w:val="4"/>
      </w:numPr>
      <w:tabs>
        <w:tab w:val="left" w:pos="864"/>
      </w:tabs>
      <w:spacing w:before="240" w:after="120"/>
    </w:pPr>
    <w:rPr>
      <w:rFonts w:ascii="Arial Narrow" w:hAnsi="Arial Narrow" w:cs="Arial"/>
      <w:b/>
      <w:bCs/>
      <w:iCs/>
      <w:color w:val="003366"/>
      <w:sz w:val="28"/>
      <w:szCs w:val="28"/>
    </w:rPr>
  </w:style>
  <w:style w:type="paragraph" w:customStyle="1" w:styleId="AppendixD">
    <w:name w:val="Appendix D"/>
    <w:next w:val="BodyText"/>
    <w:uiPriority w:val="99"/>
    <w:rsid w:val="00CE0A1C"/>
    <w:pPr>
      <w:keepNext/>
      <w:numPr>
        <w:numId w:val="5"/>
      </w:numPr>
      <w:spacing w:before="240" w:after="120"/>
    </w:pPr>
    <w:rPr>
      <w:rFonts w:ascii="Arial Narrow" w:hAnsi="Arial Narrow" w:cs="Arial"/>
      <w:b/>
      <w:bCs/>
      <w:iCs/>
      <w:color w:val="003366"/>
      <w:sz w:val="28"/>
      <w:szCs w:val="28"/>
    </w:rPr>
  </w:style>
  <w:style w:type="paragraph" w:customStyle="1" w:styleId="AppendixE">
    <w:name w:val="Appendix E"/>
    <w:next w:val="BodyText"/>
    <w:uiPriority w:val="99"/>
    <w:rsid w:val="00CE0A1C"/>
    <w:pPr>
      <w:keepNext/>
      <w:numPr>
        <w:numId w:val="6"/>
      </w:numPr>
      <w:tabs>
        <w:tab w:val="left" w:pos="864"/>
      </w:tabs>
      <w:spacing w:before="240" w:after="120"/>
    </w:pPr>
    <w:rPr>
      <w:rFonts w:ascii="Arial Narrow" w:hAnsi="Arial Narrow"/>
      <w:b/>
      <w:bCs/>
      <w:iCs/>
      <w:color w:val="003366"/>
      <w:sz w:val="28"/>
      <w:szCs w:val="28"/>
      <w:lang w:eastAsia="ar-SA"/>
    </w:rPr>
  </w:style>
  <w:style w:type="paragraph" w:customStyle="1" w:styleId="AppendixF">
    <w:name w:val="Appendix F"/>
    <w:next w:val="BodyText"/>
    <w:uiPriority w:val="99"/>
    <w:rsid w:val="00CE0A1C"/>
    <w:pPr>
      <w:keepNext/>
      <w:numPr>
        <w:numId w:val="7"/>
      </w:numPr>
      <w:tabs>
        <w:tab w:val="left" w:pos="1440"/>
      </w:tabs>
      <w:spacing w:before="240" w:after="120"/>
    </w:pPr>
    <w:rPr>
      <w:rFonts w:ascii="Arial Narrow" w:hAnsi="Arial Narrow"/>
      <w:b/>
      <w:bCs/>
      <w:iCs/>
      <w:color w:val="1F497D"/>
      <w:sz w:val="28"/>
      <w:szCs w:val="28"/>
      <w:lang w:eastAsia="ar-SA"/>
    </w:rPr>
  </w:style>
  <w:style w:type="paragraph" w:customStyle="1" w:styleId="AppendixG">
    <w:name w:val="Appendix G"/>
    <w:next w:val="BodyText"/>
    <w:uiPriority w:val="99"/>
    <w:rsid w:val="00CE0A1C"/>
    <w:pPr>
      <w:keepNext/>
      <w:numPr>
        <w:numId w:val="8"/>
      </w:numPr>
      <w:tabs>
        <w:tab w:val="left" w:pos="864"/>
      </w:tabs>
      <w:spacing w:before="240" w:after="120"/>
    </w:pPr>
    <w:rPr>
      <w:rFonts w:ascii="Arial Narrow" w:hAnsi="Arial Narrow"/>
      <w:b/>
      <w:bCs/>
      <w:iCs/>
      <w:color w:val="003366"/>
      <w:sz w:val="28"/>
      <w:szCs w:val="28"/>
      <w:lang w:eastAsia="ar-SA"/>
    </w:rPr>
  </w:style>
  <w:style w:type="paragraph" w:customStyle="1" w:styleId="AppendixH">
    <w:name w:val="Appendix H"/>
    <w:next w:val="BodyText"/>
    <w:uiPriority w:val="99"/>
    <w:rsid w:val="00CE0A1C"/>
    <w:pPr>
      <w:keepNext/>
      <w:numPr>
        <w:numId w:val="9"/>
      </w:numPr>
      <w:tabs>
        <w:tab w:val="left" w:pos="864"/>
      </w:tabs>
      <w:spacing w:before="240" w:after="120"/>
    </w:pPr>
    <w:rPr>
      <w:rFonts w:ascii="Arial Narrow" w:hAnsi="Arial Narrow" w:cs="Arial"/>
      <w:b/>
      <w:bCs/>
      <w:iCs/>
      <w:color w:val="003366"/>
      <w:sz w:val="28"/>
      <w:szCs w:val="28"/>
      <w:lang w:eastAsia="ar-SA"/>
    </w:rPr>
  </w:style>
  <w:style w:type="paragraph" w:customStyle="1" w:styleId="AppendixI">
    <w:name w:val="Appendix I"/>
    <w:next w:val="BodyText"/>
    <w:uiPriority w:val="99"/>
    <w:rsid w:val="00CE0A1C"/>
    <w:pPr>
      <w:keepNext/>
      <w:numPr>
        <w:numId w:val="10"/>
      </w:numPr>
      <w:tabs>
        <w:tab w:val="left" w:pos="864"/>
      </w:tabs>
      <w:spacing w:before="240" w:after="120"/>
    </w:pPr>
    <w:rPr>
      <w:rFonts w:ascii="Arial Narrow" w:hAnsi="Arial Narrow"/>
      <w:b/>
      <w:bCs/>
      <w:iCs/>
      <w:color w:val="003366"/>
      <w:sz w:val="28"/>
      <w:szCs w:val="28"/>
      <w:lang w:eastAsia="ar-SA"/>
    </w:rPr>
  </w:style>
  <w:style w:type="numbering" w:customStyle="1" w:styleId="BackMatter">
    <w:name w:val="Back Matter"/>
    <w:uiPriority w:val="99"/>
    <w:rsid w:val="00CE0A1C"/>
    <w:pPr>
      <w:numPr>
        <w:numId w:val="11"/>
      </w:numPr>
    </w:pPr>
  </w:style>
  <w:style w:type="character" w:customStyle="1" w:styleId="BalloonTextChar">
    <w:name w:val="Balloon Text Char"/>
    <w:basedOn w:val="DefaultParagraphFont"/>
    <w:link w:val="BalloonText"/>
    <w:uiPriority w:val="99"/>
    <w:semiHidden/>
    <w:rsid w:val="00CE0A1C"/>
    <w:rPr>
      <w:rFonts w:ascii="Tahoma" w:hAnsi="Tahoma" w:cs="Tahoma"/>
      <w:sz w:val="16"/>
      <w:szCs w:val="16"/>
    </w:rPr>
  </w:style>
  <w:style w:type="numbering" w:customStyle="1" w:styleId="BMH">
    <w:name w:val="BMH"/>
    <w:uiPriority w:val="99"/>
    <w:rsid w:val="00CE0A1C"/>
    <w:pPr>
      <w:numPr>
        <w:numId w:val="12"/>
      </w:numPr>
    </w:pPr>
  </w:style>
  <w:style w:type="paragraph" w:customStyle="1" w:styleId="BodyText10">
    <w:name w:val="Body Text 10"/>
    <w:link w:val="BodyText10Char"/>
    <w:uiPriority w:val="99"/>
    <w:rsid w:val="00CE0A1C"/>
    <w:pPr>
      <w:spacing w:after="120"/>
    </w:pPr>
    <w:rPr>
      <w:rFonts w:ascii="Arial" w:hAnsi="Arial"/>
      <w:szCs w:val="24"/>
    </w:rPr>
  </w:style>
  <w:style w:type="character" w:customStyle="1" w:styleId="BodyText10Char">
    <w:name w:val="Body Text 10 Char"/>
    <w:basedOn w:val="DefaultParagraphFont"/>
    <w:link w:val="BodyText10"/>
    <w:uiPriority w:val="99"/>
    <w:locked/>
    <w:rsid w:val="00CE0A1C"/>
    <w:rPr>
      <w:rFonts w:ascii="Arial" w:hAnsi="Arial"/>
      <w:szCs w:val="24"/>
    </w:rPr>
  </w:style>
  <w:style w:type="paragraph" w:customStyle="1" w:styleId="BodyText10Bold">
    <w:name w:val="Body Text 10 Bold"/>
    <w:basedOn w:val="BodyText10"/>
    <w:next w:val="BodyText10"/>
    <w:link w:val="BodyText10BoldCharChar"/>
    <w:uiPriority w:val="99"/>
    <w:rsid w:val="00CE0A1C"/>
    <w:rPr>
      <w:b/>
      <w:bCs/>
    </w:rPr>
  </w:style>
  <w:style w:type="character" w:customStyle="1" w:styleId="BodyText10BoldCharChar">
    <w:name w:val="Body Text 10 Bold Char Char"/>
    <w:basedOn w:val="DefaultParagraphFont"/>
    <w:link w:val="BodyText10Bold"/>
    <w:uiPriority w:val="99"/>
    <w:locked/>
    <w:rsid w:val="00CE0A1C"/>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CE0A1C"/>
    <w:pPr>
      <w:jc w:val="center"/>
    </w:pPr>
    <w:rPr>
      <w:b/>
      <w:bCs/>
      <w:sz w:val="22"/>
    </w:rPr>
  </w:style>
  <w:style w:type="character" w:customStyle="1" w:styleId="BodyText10BoldCenterChar">
    <w:name w:val="Body Text 10 Bold Center Char"/>
    <w:basedOn w:val="BodyTextChar"/>
    <w:link w:val="BodyText10BoldCenter"/>
    <w:uiPriority w:val="99"/>
    <w:rsid w:val="00CE0A1C"/>
    <w:rPr>
      <w:rFonts w:ascii="Arial" w:hAnsi="Arial"/>
      <w:b/>
      <w:bCs/>
      <w:sz w:val="22"/>
      <w:szCs w:val="24"/>
    </w:rPr>
  </w:style>
  <w:style w:type="paragraph" w:customStyle="1" w:styleId="BodyText10Bullet">
    <w:name w:val="Body Text 10 Bullet"/>
    <w:basedOn w:val="BodyText10"/>
    <w:link w:val="BodyText10BulletChar"/>
    <w:uiPriority w:val="99"/>
    <w:rsid w:val="00CE0A1C"/>
    <w:pPr>
      <w:numPr>
        <w:numId w:val="13"/>
      </w:numPr>
    </w:pPr>
  </w:style>
  <w:style w:type="character" w:customStyle="1" w:styleId="BodyText10BulletChar">
    <w:name w:val="Body Text 10 Bullet Char"/>
    <w:basedOn w:val="DefaultParagraphFont"/>
    <w:link w:val="BodyText10Bullet"/>
    <w:uiPriority w:val="99"/>
    <w:locked/>
    <w:rsid w:val="00CE0A1C"/>
    <w:rPr>
      <w:rFonts w:ascii="Arial" w:hAnsi="Arial"/>
      <w:szCs w:val="24"/>
    </w:rPr>
  </w:style>
  <w:style w:type="paragraph" w:customStyle="1" w:styleId="BodyText10Caps">
    <w:name w:val="Body Text 10 Caps"/>
    <w:basedOn w:val="BodyText10"/>
    <w:link w:val="BodyText10CapsChar"/>
    <w:qFormat/>
    <w:rsid w:val="00CE0A1C"/>
    <w:rPr>
      <w:caps/>
    </w:rPr>
  </w:style>
  <w:style w:type="character" w:customStyle="1" w:styleId="BodyText10CapsChar">
    <w:name w:val="Body Text 10 Caps Char"/>
    <w:basedOn w:val="BodyText10Char"/>
    <w:link w:val="BodyText10Caps"/>
    <w:rsid w:val="00CE0A1C"/>
    <w:rPr>
      <w:rFonts w:ascii="Arial" w:hAnsi="Arial"/>
      <w:caps/>
      <w:szCs w:val="24"/>
    </w:rPr>
  </w:style>
  <w:style w:type="paragraph" w:customStyle="1" w:styleId="BodyText10Center">
    <w:name w:val="Body Text 10 Center"/>
    <w:basedOn w:val="BodyText10"/>
    <w:next w:val="BodyText10"/>
    <w:link w:val="BodyText10CenterChar"/>
    <w:uiPriority w:val="99"/>
    <w:rsid w:val="00CE0A1C"/>
    <w:pPr>
      <w:jc w:val="center"/>
    </w:pPr>
  </w:style>
  <w:style w:type="character" w:customStyle="1" w:styleId="BodyText10CenterChar">
    <w:name w:val="Body Text 10 Center Char"/>
    <w:basedOn w:val="DefaultParagraphFont"/>
    <w:link w:val="BodyText10Center"/>
    <w:uiPriority w:val="99"/>
    <w:locked/>
    <w:rsid w:val="00CE0A1C"/>
    <w:rPr>
      <w:rFonts w:ascii="Arial" w:hAnsi="Arial"/>
      <w:szCs w:val="24"/>
    </w:rPr>
  </w:style>
  <w:style w:type="paragraph" w:customStyle="1" w:styleId="BodyText10Glossary">
    <w:name w:val="Body Text 10 Glossary"/>
    <w:basedOn w:val="BodyText10"/>
    <w:next w:val="BodyText10"/>
    <w:link w:val="BodyText10GlossaryChar"/>
    <w:qFormat/>
    <w:rsid w:val="00CE0A1C"/>
  </w:style>
  <w:style w:type="character" w:customStyle="1" w:styleId="BodyText10GlossaryChar">
    <w:name w:val="Body Text 10 Glossary Char"/>
    <w:basedOn w:val="BodyText10Char"/>
    <w:link w:val="BodyText10Glossary"/>
    <w:rsid w:val="00CE0A1C"/>
    <w:rPr>
      <w:rFonts w:ascii="Arial" w:hAnsi="Arial"/>
      <w:szCs w:val="24"/>
    </w:rPr>
  </w:style>
  <w:style w:type="paragraph" w:customStyle="1" w:styleId="BodyText10Italic">
    <w:name w:val="Body Text 10 Italic"/>
    <w:basedOn w:val="BodyText10"/>
    <w:next w:val="BodyText10"/>
    <w:link w:val="BodyText10ItalicChar"/>
    <w:qFormat/>
    <w:rsid w:val="00CE0A1C"/>
    <w:rPr>
      <w:i/>
    </w:rPr>
  </w:style>
  <w:style w:type="character" w:customStyle="1" w:styleId="BodyText10ItalicChar">
    <w:name w:val="Body Text 10 Italic Char"/>
    <w:basedOn w:val="BodyText10Char"/>
    <w:link w:val="BodyText10Italic"/>
    <w:rsid w:val="00CE0A1C"/>
    <w:rPr>
      <w:rFonts w:ascii="Arial" w:hAnsi="Arial"/>
      <w:i/>
      <w:szCs w:val="24"/>
    </w:rPr>
  </w:style>
  <w:style w:type="character" w:customStyle="1" w:styleId="FooterChar">
    <w:name w:val="Footer Char"/>
    <w:basedOn w:val="DefaultParagraphFont"/>
    <w:link w:val="Footer"/>
    <w:rsid w:val="00CE0A1C"/>
    <w:rPr>
      <w:rFonts w:ascii="Arial Narrow" w:hAnsi="Arial Narrow"/>
      <w:sz w:val="18"/>
    </w:rPr>
  </w:style>
  <w:style w:type="paragraph" w:customStyle="1" w:styleId="BodyText10ItalicBorders">
    <w:name w:val="Body Text 10 Italic Borders"/>
    <w:basedOn w:val="Footer"/>
    <w:qFormat/>
    <w:rsid w:val="00CE0A1C"/>
    <w:pPr>
      <w:pBdr>
        <w:bottom w:val="single" w:sz="4" w:space="4" w:color="auto"/>
      </w:pBdr>
      <w:spacing w:after="120"/>
    </w:pPr>
    <w:rPr>
      <w:rFonts w:ascii="Arial" w:hAnsi="Arial" w:cs="Arial"/>
      <w:i/>
      <w:sz w:val="20"/>
    </w:rPr>
  </w:style>
  <w:style w:type="paragraph" w:customStyle="1" w:styleId="BodyText10Number">
    <w:name w:val="Body Text 10 Number"/>
    <w:basedOn w:val="BodyText10"/>
    <w:link w:val="BodyText10NumberCharChar"/>
    <w:uiPriority w:val="99"/>
    <w:rsid w:val="00CE0A1C"/>
    <w:pPr>
      <w:numPr>
        <w:numId w:val="14"/>
      </w:numPr>
    </w:pPr>
    <w:rPr>
      <w:sz w:val="22"/>
    </w:rPr>
  </w:style>
  <w:style w:type="character" w:customStyle="1" w:styleId="BodyText10NumberCharChar">
    <w:name w:val="Body Text 10 Number Char Char"/>
    <w:basedOn w:val="BodyTextChar"/>
    <w:link w:val="BodyText10Number"/>
    <w:uiPriority w:val="99"/>
    <w:locked/>
    <w:rsid w:val="00CE0A1C"/>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CE0A1C"/>
    <w:rPr>
      <w:u w:val="single"/>
    </w:rPr>
  </w:style>
  <w:style w:type="character" w:customStyle="1" w:styleId="BodyText10UnderlineChar">
    <w:name w:val="Body Text 10 Underline Char"/>
    <w:basedOn w:val="DefaultParagraphFont"/>
    <w:link w:val="BodyText10Underline"/>
    <w:uiPriority w:val="99"/>
    <w:locked/>
    <w:rsid w:val="00CE0A1C"/>
    <w:rPr>
      <w:rFonts w:ascii="Arial" w:hAnsi="Arial"/>
      <w:szCs w:val="24"/>
      <w:u w:val="single"/>
    </w:rPr>
  </w:style>
  <w:style w:type="paragraph" w:customStyle="1" w:styleId="BodyTextBold">
    <w:name w:val="Body Text Bold"/>
    <w:basedOn w:val="BodyText"/>
    <w:next w:val="BodyText"/>
    <w:link w:val="BodyTextBoldChar"/>
    <w:uiPriority w:val="99"/>
    <w:rsid w:val="00CE0A1C"/>
    <w:rPr>
      <w:b/>
      <w:bCs/>
    </w:rPr>
  </w:style>
  <w:style w:type="character" w:customStyle="1" w:styleId="BodyTextBoldChar">
    <w:name w:val="Body Text Bold Char"/>
    <w:basedOn w:val="BodyTextChar"/>
    <w:link w:val="BodyTextBold"/>
    <w:uiPriority w:val="99"/>
    <w:locked/>
    <w:rsid w:val="00CE0A1C"/>
    <w:rPr>
      <w:rFonts w:ascii="Arial" w:hAnsi="Arial"/>
      <w:b/>
      <w:bCs/>
      <w:sz w:val="22"/>
    </w:rPr>
  </w:style>
  <w:style w:type="paragraph" w:customStyle="1" w:styleId="BodyTextBoldUnderline">
    <w:name w:val="Body Text Bold Underline"/>
    <w:basedOn w:val="BodyTextBold"/>
    <w:link w:val="BodyTextBoldUnderlineChar"/>
    <w:rsid w:val="00CE0A1C"/>
    <w:rPr>
      <w:u w:val="single"/>
    </w:rPr>
  </w:style>
  <w:style w:type="character" w:customStyle="1" w:styleId="BodyTextBoldUnderlineChar">
    <w:name w:val="Body Text Bold Underline Char"/>
    <w:basedOn w:val="BodyTextBoldChar"/>
    <w:link w:val="BodyTextBoldUnderline"/>
    <w:rsid w:val="00CE0A1C"/>
    <w:rPr>
      <w:rFonts w:ascii="Arial" w:hAnsi="Arial"/>
      <w:b/>
      <w:bCs/>
      <w:sz w:val="22"/>
      <w:u w:val="single"/>
    </w:rPr>
  </w:style>
  <w:style w:type="paragraph" w:customStyle="1" w:styleId="BodyTextBullet">
    <w:name w:val="Body Text Bullet"/>
    <w:basedOn w:val="BodyText"/>
    <w:link w:val="BodyTextBulletChar"/>
    <w:uiPriority w:val="99"/>
    <w:rsid w:val="00CE0A1C"/>
    <w:pPr>
      <w:numPr>
        <w:numId w:val="15"/>
      </w:numPr>
      <w:spacing w:before="0" w:after="0"/>
    </w:pPr>
  </w:style>
  <w:style w:type="character" w:customStyle="1" w:styleId="BodyTextBulletChar">
    <w:name w:val="Body Text Bullet Char"/>
    <w:basedOn w:val="DefaultParagraphFont"/>
    <w:link w:val="BodyTextBullet"/>
    <w:uiPriority w:val="99"/>
    <w:locked/>
    <w:rsid w:val="00CE0A1C"/>
    <w:rPr>
      <w:rFonts w:ascii="Arial" w:hAnsi="Arial"/>
      <w:sz w:val="22"/>
    </w:rPr>
  </w:style>
  <w:style w:type="paragraph" w:customStyle="1" w:styleId="BodyTextBulletLevel2">
    <w:name w:val="Body Text Bullet Level 2"/>
    <w:basedOn w:val="BodyTextBullet"/>
    <w:link w:val="BodyTextBulletLevel2Char"/>
    <w:uiPriority w:val="99"/>
    <w:rsid w:val="00CE0A1C"/>
    <w:pPr>
      <w:numPr>
        <w:numId w:val="16"/>
      </w:numPr>
    </w:pPr>
    <w:rPr>
      <w:lang w:eastAsia="ar-SA"/>
    </w:rPr>
  </w:style>
  <w:style w:type="character" w:customStyle="1" w:styleId="BodyTextBulletLevel2Char">
    <w:name w:val="Body Text Bullet Level 2 Char"/>
    <w:basedOn w:val="BodyTextBulletChar"/>
    <w:link w:val="BodyTextBulletLevel2"/>
    <w:uiPriority w:val="99"/>
    <w:locked/>
    <w:rsid w:val="00CE0A1C"/>
    <w:rPr>
      <w:rFonts w:ascii="Arial" w:hAnsi="Arial"/>
      <w:sz w:val="22"/>
      <w:lang w:eastAsia="ar-SA"/>
    </w:rPr>
  </w:style>
  <w:style w:type="paragraph" w:customStyle="1" w:styleId="BODYTEXTCAPS">
    <w:name w:val="BODY TEXT CAPS"/>
    <w:basedOn w:val="BodyText"/>
    <w:link w:val="BODYTEXTCAPSChar"/>
    <w:uiPriority w:val="99"/>
    <w:rsid w:val="00CE0A1C"/>
    <w:rPr>
      <w:caps/>
    </w:rPr>
  </w:style>
  <w:style w:type="character" w:customStyle="1" w:styleId="BODYTEXTCAPSChar">
    <w:name w:val="BODY TEXT CAPS Char"/>
    <w:basedOn w:val="BodyTextChar"/>
    <w:link w:val="BODYTEXTCAPS"/>
    <w:uiPriority w:val="99"/>
    <w:locked/>
    <w:rsid w:val="00CE0A1C"/>
    <w:rPr>
      <w:rFonts w:ascii="Arial" w:hAnsi="Arial"/>
      <w:caps/>
      <w:sz w:val="22"/>
    </w:rPr>
  </w:style>
  <w:style w:type="paragraph" w:customStyle="1" w:styleId="BodyTextCenter">
    <w:name w:val="Body Text Center"/>
    <w:basedOn w:val="BodyText"/>
    <w:link w:val="BodyTextCenterChar"/>
    <w:uiPriority w:val="99"/>
    <w:rsid w:val="00CE0A1C"/>
    <w:pPr>
      <w:jc w:val="center"/>
    </w:pPr>
  </w:style>
  <w:style w:type="character" w:customStyle="1" w:styleId="BodyTextCenterChar">
    <w:name w:val="Body Text Center Char"/>
    <w:basedOn w:val="DefaultParagraphFont"/>
    <w:link w:val="BodyTextCenter"/>
    <w:uiPriority w:val="99"/>
    <w:locked/>
    <w:rsid w:val="00CE0A1C"/>
    <w:rPr>
      <w:rFonts w:ascii="Arial" w:hAnsi="Arial"/>
      <w:sz w:val="22"/>
    </w:rPr>
  </w:style>
  <w:style w:type="paragraph" w:customStyle="1" w:styleId="BodyTextCenterNoSpace">
    <w:name w:val="Body Text Center No Space"/>
    <w:basedOn w:val="BodyText"/>
    <w:link w:val="BodyTextCenterNoSpaceChar"/>
    <w:uiPriority w:val="99"/>
    <w:rsid w:val="00CE0A1C"/>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CE0A1C"/>
    <w:rPr>
      <w:rFonts w:ascii="Arial" w:hAnsi="Arial"/>
      <w:bCs/>
      <w:sz w:val="22"/>
    </w:rPr>
  </w:style>
  <w:style w:type="paragraph" w:customStyle="1" w:styleId="BodyTextGlossary">
    <w:name w:val="Body Text Glossary"/>
    <w:basedOn w:val="BodyText"/>
    <w:next w:val="BodyText"/>
    <w:link w:val="BodyTextGlossaryChar"/>
    <w:qFormat/>
    <w:rsid w:val="00CE0A1C"/>
  </w:style>
  <w:style w:type="character" w:customStyle="1" w:styleId="BodyTextGlossaryChar">
    <w:name w:val="Body Text Glossary Char"/>
    <w:basedOn w:val="BodyTextChar"/>
    <w:link w:val="BodyTextGlossary"/>
    <w:rsid w:val="00CE0A1C"/>
    <w:rPr>
      <w:rFonts w:ascii="Arial" w:hAnsi="Arial"/>
      <w:sz w:val="22"/>
    </w:rPr>
  </w:style>
  <w:style w:type="paragraph" w:styleId="BodyTextIndent">
    <w:name w:val="Body Text Indent"/>
    <w:basedOn w:val="Normal"/>
    <w:link w:val="BodyTextIndentChar"/>
    <w:unhideWhenUsed/>
    <w:rsid w:val="00CE0A1C"/>
    <w:pPr>
      <w:ind w:left="360"/>
    </w:pPr>
  </w:style>
  <w:style w:type="character" w:customStyle="1" w:styleId="BodyTextIndentChar">
    <w:name w:val="Body Text Indent Char"/>
    <w:basedOn w:val="DefaultParagraphFont"/>
    <w:link w:val="BodyTextIndent"/>
    <w:rsid w:val="00CE0A1C"/>
    <w:rPr>
      <w:rFonts w:ascii="Arial" w:hAnsi="Arial"/>
      <w:sz w:val="22"/>
    </w:rPr>
  </w:style>
  <w:style w:type="paragraph" w:customStyle="1" w:styleId="BodyTextItalic">
    <w:name w:val="Body Text Italic"/>
    <w:basedOn w:val="BodyText"/>
    <w:next w:val="BodyText"/>
    <w:link w:val="BodyTextItalicChar"/>
    <w:uiPriority w:val="99"/>
    <w:rsid w:val="00CE0A1C"/>
    <w:rPr>
      <w:i/>
    </w:rPr>
  </w:style>
  <w:style w:type="character" w:customStyle="1" w:styleId="BodyTextItalicChar">
    <w:name w:val="Body Text Italic Char"/>
    <w:basedOn w:val="DefaultParagraphFont"/>
    <w:link w:val="BodyTextItalic"/>
    <w:uiPriority w:val="99"/>
    <w:locked/>
    <w:rsid w:val="00CE0A1C"/>
    <w:rPr>
      <w:rFonts w:ascii="Arial" w:hAnsi="Arial"/>
      <w:i/>
      <w:sz w:val="22"/>
    </w:rPr>
  </w:style>
  <w:style w:type="paragraph" w:customStyle="1" w:styleId="BodyTextNoSpace">
    <w:name w:val="Body Text No Space"/>
    <w:basedOn w:val="BodyTextCenterNoSpace"/>
    <w:link w:val="BodyTextNoSpaceChar"/>
    <w:qFormat/>
    <w:rsid w:val="00CE0A1C"/>
    <w:pPr>
      <w:jc w:val="left"/>
    </w:pPr>
  </w:style>
  <w:style w:type="character" w:customStyle="1" w:styleId="BodyTextNoSpaceChar">
    <w:name w:val="Body Text No Space Char"/>
    <w:basedOn w:val="BodyTextCenterNoSpaceChar"/>
    <w:link w:val="BodyTextNoSpace"/>
    <w:rsid w:val="00CE0A1C"/>
    <w:rPr>
      <w:rFonts w:ascii="Arial" w:hAnsi="Arial"/>
      <w:bCs/>
      <w:sz w:val="22"/>
    </w:rPr>
  </w:style>
  <w:style w:type="paragraph" w:customStyle="1" w:styleId="BodyTextNumber">
    <w:name w:val="Body Text Number"/>
    <w:link w:val="BodyTextNumberChar"/>
    <w:uiPriority w:val="99"/>
    <w:rsid w:val="00CE0A1C"/>
    <w:pPr>
      <w:numPr>
        <w:numId w:val="17"/>
      </w:numPr>
    </w:pPr>
    <w:rPr>
      <w:rFonts w:ascii="Arial" w:hAnsi="Arial"/>
      <w:sz w:val="22"/>
      <w:szCs w:val="24"/>
    </w:rPr>
  </w:style>
  <w:style w:type="character" w:customStyle="1" w:styleId="BodyTextNumberChar">
    <w:name w:val="Body Text Number Char"/>
    <w:basedOn w:val="DefaultParagraphFont"/>
    <w:link w:val="BodyTextNumber"/>
    <w:uiPriority w:val="99"/>
    <w:locked/>
    <w:rsid w:val="00CE0A1C"/>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CE0A1C"/>
    <w:pPr>
      <w:numPr>
        <w:numId w:val="18"/>
      </w:numPr>
    </w:pPr>
  </w:style>
  <w:style w:type="character" w:customStyle="1" w:styleId="BodyTextNumberLetterLevel2Char">
    <w:name w:val="Body Text Number Letter Level 2 Char"/>
    <w:basedOn w:val="BodyTextNumberChar"/>
    <w:link w:val="BodyTextNumberLetterLevel2"/>
    <w:uiPriority w:val="99"/>
    <w:locked/>
    <w:rsid w:val="00CE0A1C"/>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CE0A1C"/>
    <w:pPr>
      <w:ind w:left="720"/>
    </w:pPr>
  </w:style>
  <w:style w:type="character" w:customStyle="1" w:styleId="BodyTextNumberStepResultsNotesChar">
    <w:name w:val="Body Text Number Step Results/Notes Char"/>
    <w:basedOn w:val="DefaultParagraphFont"/>
    <w:link w:val="BodyTextNumberStepResultsNotes"/>
    <w:uiPriority w:val="99"/>
    <w:locked/>
    <w:rsid w:val="00CE0A1C"/>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CE0A1C"/>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CE0A1C"/>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CE0A1C"/>
    <w:pPr>
      <w:numPr>
        <w:numId w:val="19"/>
      </w:numPr>
    </w:pPr>
  </w:style>
  <w:style w:type="character" w:customStyle="1" w:styleId="BodyTextNumberStepResultsNotesBulletChar">
    <w:name w:val="Body Text Number Step Results/Notes Bullet Char"/>
    <w:basedOn w:val="BodyTextNumberStepResultsNotesChar"/>
    <w:link w:val="BodyTextNumberStepResultsNotesBullet"/>
    <w:rsid w:val="00CE0A1C"/>
    <w:rPr>
      <w:rFonts w:ascii="Arial" w:hAnsi="Arial"/>
      <w:sz w:val="22"/>
    </w:rPr>
  </w:style>
  <w:style w:type="paragraph" w:customStyle="1" w:styleId="BodyTextRight">
    <w:name w:val="Body Text Right"/>
    <w:basedOn w:val="BodyText"/>
    <w:link w:val="BodyTextRightChar"/>
    <w:qFormat/>
    <w:rsid w:val="00CE0A1C"/>
    <w:pPr>
      <w:jc w:val="right"/>
    </w:pPr>
    <w:rPr>
      <w:szCs w:val="24"/>
    </w:rPr>
  </w:style>
  <w:style w:type="character" w:customStyle="1" w:styleId="BodyTextRightChar">
    <w:name w:val="Body Text Right Char"/>
    <w:basedOn w:val="BodyTextChar"/>
    <w:link w:val="BodyTextRight"/>
    <w:rsid w:val="00CE0A1C"/>
    <w:rPr>
      <w:rFonts w:ascii="Arial" w:hAnsi="Arial"/>
      <w:sz w:val="22"/>
      <w:szCs w:val="24"/>
    </w:rPr>
  </w:style>
  <w:style w:type="paragraph" w:customStyle="1" w:styleId="BodyTextUnderline">
    <w:name w:val="Body Text Underline"/>
    <w:basedOn w:val="BodyText"/>
    <w:next w:val="BodyText"/>
    <w:link w:val="BodyTextUnderlineChar"/>
    <w:uiPriority w:val="99"/>
    <w:rsid w:val="00CE0A1C"/>
    <w:rPr>
      <w:u w:val="single"/>
    </w:rPr>
  </w:style>
  <w:style w:type="character" w:customStyle="1" w:styleId="BodyTextUnderlineChar">
    <w:name w:val="Body Text Underline Char"/>
    <w:basedOn w:val="BodyTextChar"/>
    <w:link w:val="BodyTextUnderline"/>
    <w:uiPriority w:val="99"/>
    <w:locked/>
    <w:rsid w:val="00CE0A1C"/>
    <w:rPr>
      <w:rFonts w:ascii="Arial" w:hAnsi="Arial"/>
      <w:sz w:val="22"/>
      <w:u w:val="single"/>
    </w:rPr>
  </w:style>
  <w:style w:type="character" w:customStyle="1" w:styleId="CaptionChar">
    <w:name w:val="Caption Char"/>
    <w:link w:val="Caption"/>
    <w:uiPriority w:val="35"/>
    <w:locked/>
    <w:rsid w:val="00271799"/>
    <w:rPr>
      <w:rFonts w:ascii="Arial" w:hAnsi="Arial"/>
      <w:bCs/>
      <w:i/>
    </w:rPr>
  </w:style>
  <w:style w:type="paragraph" w:customStyle="1" w:styleId="CoverDocumentName">
    <w:name w:val="Cover Document Name"/>
    <w:basedOn w:val="Normal"/>
    <w:rsid w:val="00CE0A1C"/>
    <w:pPr>
      <w:pBdr>
        <w:bottom w:val="single" w:sz="4" w:space="1" w:color="auto"/>
      </w:pBdr>
      <w:spacing w:before="100" w:after="0"/>
      <w:jc w:val="right"/>
    </w:pPr>
    <w:rPr>
      <w:rFonts w:ascii="Arial Narrow" w:hAnsi="Arial Narrow"/>
      <w:b/>
      <w:bCs/>
      <w:sz w:val="48"/>
    </w:rPr>
  </w:style>
  <w:style w:type="paragraph" w:customStyle="1" w:styleId="CoverProgramName">
    <w:name w:val="Cover Program Name"/>
    <w:link w:val="CoverProgramNameChar"/>
    <w:rsid w:val="00CE0A1C"/>
    <w:pPr>
      <w:spacing w:before="400"/>
      <w:jc w:val="right"/>
    </w:pPr>
    <w:rPr>
      <w:rFonts w:ascii="Arial Narrow" w:hAnsi="Arial Narrow"/>
      <w:b/>
      <w:color w:val="000000" w:themeColor="text1"/>
      <w:sz w:val="40"/>
    </w:rPr>
  </w:style>
  <w:style w:type="character" w:customStyle="1" w:styleId="CoverProgramNameChar">
    <w:name w:val="Cover Program Name Char"/>
    <w:basedOn w:val="DefaultParagraphFont"/>
    <w:link w:val="CoverProgramName"/>
    <w:rsid w:val="00CE0A1C"/>
    <w:rPr>
      <w:rFonts w:ascii="Arial Narrow" w:hAnsi="Arial Narrow"/>
      <w:b/>
      <w:color w:val="000000" w:themeColor="text1"/>
      <w:sz w:val="40"/>
    </w:rPr>
  </w:style>
  <w:style w:type="paragraph" w:customStyle="1" w:styleId="CoverProjectName">
    <w:name w:val="Cover Project Name"/>
    <w:basedOn w:val="Normal"/>
    <w:rsid w:val="00CE0A1C"/>
    <w:pPr>
      <w:pBdr>
        <w:bottom w:val="single" w:sz="4" w:space="1" w:color="auto"/>
      </w:pBdr>
      <w:spacing w:before="2000" w:after="240"/>
      <w:jc w:val="right"/>
    </w:pPr>
    <w:rPr>
      <w:rFonts w:ascii="Arial Narrow" w:hAnsi="Arial Narrow"/>
      <w:b/>
      <w:bCs/>
      <w:color w:val="0070C0"/>
      <w:sz w:val="48"/>
    </w:rPr>
  </w:style>
  <w:style w:type="paragraph" w:customStyle="1" w:styleId="CoverText">
    <w:name w:val="Cover Text"/>
    <w:basedOn w:val="Normal"/>
    <w:link w:val="CoverTextChar"/>
    <w:rsid w:val="00CE0A1C"/>
    <w:pPr>
      <w:jc w:val="right"/>
    </w:pPr>
    <w:rPr>
      <w:rFonts w:ascii="Arial Narrow" w:hAnsi="Arial Narrow"/>
      <w:b/>
      <w:bCs/>
      <w:sz w:val="32"/>
    </w:rPr>
  </w:style>
  <w:style w:type="character" w:customStyle="1" w:styleId="CoverTextChar">
    <w:name w:val="Cover Text Char"/>
    <w:basedOn w:val="DefaultParagraphFont"/>
    <w:link w:val="CoverText"/>
    <w:rsid w:val="00CE0A1C"/>
    <w:rPr>
      <w:rFonts w:ascii="Arial Narrow" w:hAnsi="Arial Narrow"/>
      <w:b/>
      <w:bCs/>
      <w:sz w:val="32"/>
    </w:rPr>
  </w:style>
  <w:style w:type="paragraph" w:customStyle="1" w:styleId="CoverTextDate">
    <w:name w:val="Cover Text Date"/>
    <w:basedOn w:val="CoverText"/>
    <w:link w:val="CoverTextDateChar"/>
    <w:qFormat/>
    <w:rsid w:val="00CE0A1C"/>
    <w:pPr>
      <w:spacing w:after="4100"/>
    </w:pPr>
  </w:style>
  <w:style w:type="character" w:customStyle="1" w:styleId="CoverTextDateChar">
    <w:name w:val="Cover Text Date Char"/>
    <w:basedOn w:val="CoverTextChar"/>
    <w:link w:val="CoverTextDate"/>
    <w:rsid w:val="00CE0A1C"/>
    <w:rPr>
      <w:rFonts w:ascii="Arial Narrow" w:hAnsi="Arial Narrow"/>
      <w:b/>
      <w:bCs/>
      <w:sz w:val="32"/>
    </w:rPr>
  </w:style>
  <w:style w:type="paragraph" w:customStyle="1" w:styleId="FigureCaption">
    <w:name w:val="Figure Caption"/>
    <w:basedOn w:val="Caption"/>
    <w:next w:val="BodyText"/>
    <w:uiPriority w:val="99"/>
    <w:rsid w:val="00CE0A1C"/>
    <w:pPr>
      <w:keepNext w:val="0"/>
      <w:spacing w:before="0" w:after="300"/>
    </w:pPr>
    <w:rPr>
      <w:rFonts w:eastAsia="Batang"/>
      <w:szCs w:val="24"/>
    </w:rPr>
  </w:style>
  <w:style w:type="character" w:customStyle="1" w:styleId="FootnoteTextChar">
    <w:name w:val="Footnote Text Char"/>
    <w:basedOn w:val="DefaultParagraphFont"/>
    <w:link w:val="FootnoteText"/>
    <w:rsid w:val="00CE0A1C"/>
    <w:rPr>
      <w:rFonts w:ascii="Arial" w:hAnsi="Arial"/>
      <w:sz w:val="18"/>
    </w:rPr>
  </w:style>
  <w:style w:type="character" w:customStyle="1" w:styleId="HeaderChar">
    <w:name w:val="Header Char"/>
    <w:basedOn w:val="DefaultParagraphFont"/>
    <w:link w:val="Header"/>
    <w:rsid w:val="00CE0A1C"/>
    <w:rPr>
      <w:rFonts w:ascii="Arial Narrow" w:hAnsi="Arial Narrow"/>
      <w:sz w:val="18"/>
    </w:rPr>
  </w:style>
  <w:style w:type="character" w:customStyle="1" w:styleId="Hyperlink10">
    <w:name w:val="Hyperlink 10"/>
    <w:basedOn w:val="Hyperlink"/>
    <w:uiPriority w:val="99"/>
    <w:rsid w:val="00CE0A1C"/>
    <w:rPr>
      <w:rFonts w:ascii="Arial" w:hAnsi="Arial" w:cs="Arial"/>
      <w:color w:val="0000FF"/>
      <w:sz w:val="20"/>
      <w:szCs w:val="22"/>
      <w:u w:val="single"/>
    </w:rPr>
  </w:style>
  <w:style w:type="paragraph" w:customStyle="1" w:styleId="InstructionalText">
    <w:name w:val="Instructional Text"/>
    <w:basedOn w:val="BodyText"/>
    <w:next w:val="BodyText"/>
    <w:link w:val="InstructionalTextChar"/>
    <w:qFormat/>
    <w:rsid w:val="00F5226F"/>
    <w:rPr>
      <w:i/>
      <w:color w:val="0000FF"/>
      <w:sz w:val="24"/>
      <w:lang w:eastAsia="ar-SA"/>
    </w:rPr>
  </w:style>
  <w:style w:type="character" w:customStyle="1" w:styleId="InstructionalTextChar">
    <w:name w:val="Instructional Text Char"/>
    <w:basedOn w:val="BodyTextChar"/>
    <w:link w:val="InstructionalText"/>
    <w:rsid w:val="00F5226F"/>
    <w:rPr>
      <w:rFonts w:ascii="Arial" w:hAnsi="Arial"/>
      <w:i/>
      <w:color w:val="0000FF"/>
      <w:sz w:val="24"/>
      <w:lang w:eastAsia="ar-SA"/>
    </w:rPr>
  </w:style>
  <w:style w:type="paragraph" w:customStyle="1" w:styleId="InstructionalTextUnderline">
    <w:name w:val="Instructional Text  Underline"/>
    <w:link w:val="InstructionalTextUnderlineChar"/>
    <w:rsid w:val="00CE0A1C"/>
    <w:pPr>
      <w:spacing w:after="200" w:line="276" w:lineRule="auto"/>
    </w:pPr>
    <w:rPr>
      <w:rFonts w:ascii="Arial" w:hAnsi="Arial"/>
      <w:i/>
      <w:iCs/>
      <w:color w:val="0000FF"/>
      <w:sz w:val="24"/>
      <w:szCs w:val="24"/>
      <w:u w:val="single"/>
    </w:rPr>
  </w:style>
  <w:style w:type="character" w:customStyle="1" w:styleId="InstructionalTextUnderlineChar">
    <w:name w:val="Instructional Text  Underline Char"/>
    <w:basedOn w:val="DefaultParagraphFont"/>
    <w:link w:val="InstructionalTextUnderline"/>
    <w:rsid w:val="00CE0A1C"/>
    <w:rPr>
      <w:rFonts w:ascii="Arial" w:hAnsi="Arial"/>
      <w:i/>
      <w:iCs/>
      <w:color w:val="0000FF"/>
      <w:sz w:val="24"/>
      <w:szCs w:val="24"/>
      <w:u w:val="single"/>
    </w:rPr>
  </w:style>
  <w:style w:type="paragraph" w:customStyle="1" w:styleId="InstructionalTextBullet">
    <w:name w:val="Instructional Text Bullet"/>
    <w:basedOn w:val="BodyTextBullet"/>
    <w:qFormat/>
    <w:rsid w:val="00CE0A1C"/>
    <w:pPr>
      <w:numPr>
        <w:numId w:val="21"/>
      </w:numPr>
      <w:spacing w:after="60"/>
    </w:pPr>
    <w:rPr>
      <w:i/>
      <w:color w:val="0000FF"/>
      <w:sz w:val="24"/>
      <w:szCs w:val="24"/>
    </w:rPr>
  </w:style>
  <w:style w:type="paragraph" w:customStyle="1" w:styleId="InstructionalTextBulletLevel2">
    <w:name w:val="Instructional Text Bullet Level 2"/>
    <w:basedOn w:val="InstructionalTextBullet"/>
    <w:qFormat/>
    <w:rsid w:val="00CE0A1C"/>
    <w:pPr>
      <w:numPr>
        <w:numId w:val="22"/>
      </w:numPr>
    </w:pPr>
  </w:style>
  <w:style w:type="paragraph" w:customStyle="1" w:styleId="InstructionalTextNumber">
    <w:name w:val="Instructional Text Number"/>
    <w:basedOn w:val="Normal"/>
    <w:qFormat/>
    <w:rsid w:val="00CE0A1C"/>
    <w:pPr>
      <w:numPr>
        <w:numId w:val="23"/>
      </w:numPr>
      <w:spacing w:before="80" w:after="240"/>
    </w:pPr>
    <w:rPr>
      <w:rFonts w:cs="Arial"/>
      <w:i/>
      <w:color w:val="0000FF"/>
      <w:sz w:val="24"/>
      <w:szCs w:val="24"/>
    </w:rPr>
  </w:style>
  <w:style w:type="paragraph" w:customStyle="1" w:styleId="InstructionalTextNumberLetterLevel2">
    <w:name w:val="Instructional Text Number Letter Level 2"/>
    <w:basedOn w:val="Normal"/>
    <w:qFormat/>
    <w:rsid w:val="00CE0A1C"/>
    <w:pPr>
      <w:numPr>
        <w:ilvl w:val="1"/>
        <w:numId w:val="24"/>
      </w:numPr>
      <w:spacing w:before="0" w:after="0"/>
      <w:contextualSpacing/>
    </w:pPr>
    <w:rPr>
      <w:i/>
      <w:iCs/>
      <w:color w:val="0000FF"/>
      <w:sz w:val="24"/>
    </w:rPr>
  </w:style>
  <w:style w:type="paragraph" w:customStyle="1" w:styleId="InstructionalTextTableText10">
    <w:name w:val="Instructional Text Table Text 10"/>
    <w:basedOn w:val="InstructionalText"/>
    <w:link w:val="InstructionalTextTableText10Char"/>
    <w:qFormat/>
    <w:rsid w:val="00550048"/>
    <w:pPr>
      <w:spacing w:before="20"/>
    </w:pPr>
    <w:rPr>
      <w:sz w:val="20"/>
    </w:rPr>
  </w:style>
  <w:style w:type="character" w:customStyle="1" w:styleId="InstructionalTextTableText10Char">
    <w:name w:val="Instructional Text Table Text 10 Char"/>
    <w:basedOn w:val="InstructionalTextChar"/>
    <w:link w:val="InstructionalTextTableText10"/>
    <w:rsid w:val="00550048"/>
    <w:rPr>
      <w:rFonts w:ascii="Arial" w:hAnsi="Arial"/>
      <w:i/>
      <w:color w:val="0000FF"/>
      <w:sz w:val="24"/>
      <w:lang w:eastAsia="ar-SA"/>
    </w:rPr>
  </w:style>
  <w:style w:type="paragraph" w:customStyle="1" w:styleId="InstructionalTextUnderline0">
    <w:name w:val="Instructional Text Underline"/>
    <w:link w:val="InstructionalTextUnderlineChar0"/>
    <w:rsid w:val="00CE0A1C"/>
    <w:rPr>
      <w:rFonts w:ascii="Arial" w:hAnsi="Arial"/>
      <w:i/>
      <w:iCs/>
      <w:color w:val="0000FF"/>
      <w:sz w:val="24"/>
      <w:u w:val="single"/>
      <w:lang w:eastAsia="ar-SA"/>
    </w:rPr>
  </w:style>
  <w:style w:type="character" w:customStyle="1" w:styleId="InstructionalTextUnderlineChar0">
    <w:name w:val="Instructional Text Underline Char"/>
    <w:basedOn w:val="InstructionalTextChar"/>
    <w:link w:val="InstructionalTextUnderline0"/>
    <w:rsid w:val="00CE0A1C"/>
    <w:rPr>
      <w:rFonts w:ascii="Arial" w:hAnsi="Arial"/>
      <w:i/>
      <w:iCs/>
      <w:color w:val="0000FF"/>
      <w:sz w:val="24"/>
      <w:u w:val="single"/>
      <w:lang w:eastAsia="ar-SA"/>
    </w:rPr>
  </w:style>
  <w:style w:type="paragraph" w:customStyle="1" w:styleId="ParagraphSpacer10">
    <w:name w:val="Paragraph Spacer 10"/>
    <w:next w:val="BodyText"/>
    <w:uiPriority w:val="99"/>
    <w:rsid w:val="00CE0A1C"/>
    <w:rPr>
      <w:rFonts w:ascii="Arial" w:hAnsi="Arial"/>
      <w:szCs w:val="24"/>
    </w:rPr>
  </w:style>
  <w:style w:type="paragraph" w:customStyle="1" w:styleId="ParagraphSpacer6">
    <w:name w:val="Paragraph Spacer 6"/>
    <w:uiPriority w:val="99"/>
    <w:rsid w:val="00CE0A1C"/>
    <w:rPr>
      <w:rFonts w:ascii="Arial" w:hAnsi="Arial"/>
      <w:sz w:val="12"/>
      <w:szCs w:val="24"/>
    </w:rPr>
  </w:style>
  <w:style w:type="paragraph" w:customStyle="1" w:styleId="SignatureText">
    <w:name w:val="Signature Text"/>
    <w:basedOn w:val="Normal"/>
    <w:link w:val="SignatureTextChar"/>
    <w:qFormat/>
    <w:rsid w:val="00CE0A1C"/>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CE0A1C"/>
    <w:rPr>
      <w:rFonts w:ascii="Arial" w:hAnsi="Arial"/>
    </w:rPr>
  </w:style>
  <w:style w:type="paragraph" w:customStyle="1" w:styleId="TableText10">
    <w:name w:val="Table Text 10"/>
    <w:basedOn w:val="Normal"/>
    <w:link w:val="TableText10Char"/>
    <w:rsid w:val="00CE0A1C"/>
    <w:pPr>
      <w:spacing w:before="20"/>
    </w:pPr>
    <w:rPr>
      <w:sz w:val="20"/>
    </w:rPr>
  </w:style>
  <w:style w:type="character" w:customStyle="1" w:styleId="TableText10Char">
    <w:name w:val="Table Text 10 Char"/>
    <w:basedOn w:val="DefaultParagraphFont"/>
    <w:link w:val="TableText10"/>
    <w:locked/>
    <w:rsid w:val="00CE0A1C"/>
    <w:rPr>
      <w:rFonts w:ascii="Arial" w:hAnsi="Arial"/>
    </w:rPr>
  </w:style>
  <w:style w:type="paragraph" w:customStyle="1" w:styleId="TableText10Bold">
    <w:name w:val="Table Text 10 Bold"/>
    <w:basedOn w:val="TableText10"/>
    <w:next w:val="TableText10"/>
    <w:link w:val="TableText10BoldChar"/>
    <w:uiPriority w:val="99"/>
    <w:rsid w:val="00CE0A1C"/>
    <w:rPr>
      <w:b/>
    </w:rPr>
  </w:style>
  <w:style w:type="character" w:customStyle="1" w:styleId="TableText10BoldChar">
    <w:name w:val="Table Text 10 Bold Char"/>
    <w:basedOn w:val="TableText10Char"/>
    <w:link w:val="TableText10Bold"/>
    <w:uiPriority w:val="99"/>
    <w:locked/>
    <w:rsid w:val="00CE0A1C"/>
    <w:rPr>
      <w:rFonts w:ascii="Arial" w:hAnsi="Arial"/>
      <w:b/>
    </w:rPr>
  </w:style>
  <w:style w:type="paragraph" w:customStyle="1" w:styleId="TableText10Bullet">
    <w:name w:val="Table Text 10 Bullet"/>
    <w:basedOn w:val="TableText10"/>
    <w:link w:val="TableText10BulletChar"/>
    <w:uiPriority w:val="99"/>
    <w:rsid w:val="00CE0A1C"/>
    <w:pPr>
      <w:numPr>
        <w:numId w:val="25"/>
      </w:numPr>
    </w:pPr>
  </w:style>
  <w:style w:type="character" w:customStyle="1" w:styleId="TableText10BulletChar">
    <w:name w:val="Table Text 10 Bullet Char"/>
    <w:basedOn w:val="DefaultParagraphFont"/>
    <w:link w:val="TableText10Bullet"/>
    <w:uiPriority w:val="99"/>
    <w:locked/>
    <w:rsid w:val="00CE0A1C"/>
    <w:rPr>
      <w:rFonts w:ascii="Arial" w:hAnsi="Arial"/>
    </w:rPr>
  </w:style>
  <w:style w:type="paragraph" w:customStyle="1" w:styleId="TableText10Center">
    <w:name w:val="Table Text 10 Center"/>
    <w:basedOn w:val="TableText10"/>
    <w:link w:val="TableText10CenterChar"/>
    <w:uiPriority w:val="99"/>
    <w:rsid w:val="00CE0A1C"/>
    <w:pPr>
      <w:jc w:val="center"/>
    </w:pPr>
  </w:style>
  <w:style w:type="character" w:customStyle="1" w:styleId="TableText10CenterChar">
    <w:name w:val="Table Text 10 Center Char"/>
    <w:basedOn w:val="TableText10Char"/>
    <w:link w:val="TableText10Center"/>
    <w:uiPriority w:val="99"/>
    <w:locked/>
    <w:rsid w:val="00CE0A1C"/>
    <w:rPr>
      <w:rFonts w:ascii="Arial" w:hAnsi="Arial"/>
    </w:rPr>
  </w:style>
  <w:style w:type="paragraph" w:customStyle="1" w:styleId="TableText10Glossary">
    <w:name w:val="Table Text 10 Glossary"/>
    <w:basedOn w:val="TableText10"/>
    <w:next w:val="TableText10"/>
    <w:link w:val="TableText10GlossaryChar"/>
    <w:qFormat/>
    <w:rsid w:val="00CE0A1C"/>
  </w:style>
  <w:style w:type="character" w:customStyle="1" w:styleId="TableText10GlossaryChar">
    <w:name w:val="Table Text 10 Glossary Char"/>
    <w:basedOn w:val="TableText10Char"/>
    <w:link w:val="TableText10Glossary"/>
    <w:rsid w:val="00CE0A1C"/>
    <w:rPr>
      <w:rFonts w:ascii="Arial" w:hAnsi="Arial"/>
    </w:rPr>
  </w:style>
  <w:style w:type="paragraph" w:customStyle="1" w:styleId="TableText10HeaderCenter">
    <w:name w:val="Table Text 10 Header Center"/>
    <w:basedOn w:val="Normal"/>
    <w:link w:val="TableText10HeaderCenterChar"/>
    <w:uiPriority w:val="99"/>
    <w:rsid w:val="00CE0A1C"/>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CE0A1C"/>
    <w:rPr>
      <w:rFonts w:ascii="Arial" w:hAnsi="Arial"/>
      <w:b/>
      <w:color w:val="FFFFFF" w:themeColor="background1"/>
      <w:szCs w:val="24"/>
    </w:rPr>
  </w:style>
  <w:style w:type="paragraph" w:customStyle="1" w:styleId="TableText10HeaderLeft">
    <w:name w:val="Table Text 10 Header Left"/>
    <w:basedOn w:val="Normal"/>
    <w:link w:val="TableText10HeaderLeftChar"/>
    <w:uiPriority w:val="99"/>
    <w:rsid w:val="00CE0A1C"/>
    <w:pPr>
      <w:keepNext/>
    </w:pPr>
    <w:rPr>
      <w:b/>
      <w:sz w:val="20"/>
    </w:rPr>
  </w:style>
  <w:style w:type="character" w:customStyle="1" w:styleId="TableText10HeaderLeftChar">
    <w:name w:val="Table Text 10 Header Left Char"/>
    <w:basedOn w:val="DefaultParagraphFont"/>
    <w:link w:val="TableText10HeaderLeft"/>
    <w:uiPriority w:val="99"/>
    <w:rsid w:val="00CE0A1C"/>
    <w:rPr>
      <w:rFonts w:ascii="Arial" w:hAnsi="Arial"/>
      <w:b/>
    </w:rPr>
  </w:style>
  <w:style w:type="paragraph" w:customStyle="1" w:styleId="TableText10Indent">
    <w:name w:val="Table Text 10 Indent"/>
    <w:basedOn w:val="TableText10"/>
    <w:link w:val="TableText10IndentChar"/>
    <w:uiPriority w:val="99"/>
    <w:rsid w:val="00CE0A1C"/>
    <w:pPr>
      <w:ind w:left="144"/>
    </w:pPr>
  </w:style>
  <w:style w:type="character" w:customStyle="1" w:styleId="TableText10IndentChar">
    <w:name w:val="Table Text 10 Indent Char"/>
    <w:basedOn w:val="TableText10Char"/>
    <w:link w:val="TableText10Indent"/>
    <w:uiPriority w:val="99"/>
    <w:locked/>
    <w:rsid w:val="00CE0A1C"/>
    <w:rPr>
      <w:rFonts w:ascii="Arial" w:hAnsi="Arial"/>
    </w:rPr>
  </w:style>
  <w:style w:type="paragraph" w:customStyle="1" w:styleId="TableText10Italic">
    <w:name w:val="Table Text 10 Italic"/>
    <w:basedOn w:val="TableText10"/>
    <w:link w:val="TableText10ItalicChar"/>
    <w:uiPriority w:val="99"/>
    <w:rsid w:val="00CE0A1C"/>
    <w:rPr>
      <w:i/>
      <w:iCs/>
    </w:rPr>
  </w:style>
  <w:style w:type="character" w:customStyle="1" w:styleId="TableText10ItalicChar">
    <w:name w:val="Table Text 10 Italic Char"/>
    <w:basedOn w:val="TableText10Char"/>
    <w:link w:val="TableText10Italic"/>
    <w:uiPriority w:val="99"/>
    <w:locked/>
    <w:rsid w:val="00CE0A1C"/>
    <w:rPr>
      <w:rFonts w:ascii="Arial" w:hAnsi="Arial"/>
      <w:i/>
      <w:iCs/>
    </w:rPr>
  </w:style>
  <w:style w:type="paragraph" w:customStyle="1" w:styleId="TableText10NoSpace">
    <w:name w:val="Table Text 10 No Space"/>
    <w:link w:val="TableText10NoSpaceChar"/>
    <w:uiPriority w:val="99"/>
    <w:rsid w:val="00CE0A1C"/>
    <w:rPr>
      <w:rFonts w:ascii="Arial" w:hAnsi="Arial"/>
      <w:szCs w:val="24"/>
    </w:rPr>
  </w:style>
  <w:style w:type="character" w:customStyle="1" w:styleId="TableText10NoSpaceChar">
    <w:name w:val="Table Text 10 No Space Char"/>
    <w:basedOn w:val="DefaultParagraphFont"/>
    <w:link w:val="TableText10NoSpace"/>
    <w:uiPriority w:val="99"/>
    <w:locked/>
    <w:rsid w:val="00CE0A1C"/>
    <w:rPr>
      <w:rFonts w:ascii="Arial" w:hAnsi="Arial"/>
      <w:szCs w:val="24"/>
    </w:rPr>
  </w:style>
  <w:style w:type="paragraph" w:customStyle="1" w:styleId="TableText10Number">
    <w:name w:val="Table Text 10 Number"/>
    <w:basedOn w:val="TableText10"/>
    <w:link w:val="TableText10NumberChar"/>
    <w:uiPriority w:val="99"/>
    <w:rsid w:val="00CE0A1C"/>
    <w:pPr>
      <w:numPr>
        <w:numId w:val="26"/>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CE0A1C"/>
    <w:rPr>
      <w:rFonts w:ascii="Arial" w:hAnsi="Arial"/>
      <w:szCs w:val="24"/>
    </w:rPr>
  </w:style>
  <w:style w:type="paragraph" w:customStyle="1" w:styleId="TableText10NumberLetter">
    <w:name w:val="Table Text 10 Number Letter"/>
    <w:basedOn w:val="TableText10Number"/>
    <w:qFormat/>
    <w:rsid w:val="00CE0A1C"/>
    <w:pPr>
      <w:keepNext/>
      <w:numPr>
        <w:numId w:val="27"/>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CE0A1C"/>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CE0A1C"/>
    <w:rPr>
      <w:rFonts w:ascii="Arial" w:hAnsi="Arial"/>
    </w:rPr>
  </w:style>
  <w:style w:type="paragraph" w:customStyle="1" w:styleId="TableText10Right">
    <w:name w:val="Table Text 10 Right"/>
    <w:basedOn w:val="TableText10"/>
    <w:link w:val="TableText10RightChar"/>
    <w:uiPriority w:val="99"/>
    <w:rsid w:val="00CE0A1C"/>
    <w:pPr>
      <w:jc w:val="right"/>
    </w:pPr>
  </w:style>
  <w:style w:type="character" w:customStyle="1" w:styleId="TableText10RightChar">
    <w:name w:val="Table Text 10 Right Char"/>
    <w:basedOn w:val="TableText10Char"/>
    <w:link w:val="TableText10Right"/>
    <w:uiPriority w:val="99"/>
    <w:locked/>
    <w:rsid w:val="00CE0A1C"/>
    <w:rPr>
      <w:rFonts w:ascii="Arial" w:hAnsi="Arial"/>
    </w:rPr>
  </w:style>
  <w:style w:type="paragraph" w:customStyle="1" w:styleId="TableText8">
    <w:name w:val="Table Text 8"/>
    <w:link w:val="TableText8Char"/>
    <w:uiPriority w:val="99"/>
    <w:rsid w:val="00CE0A1C"/>
    <w:rPr>
      <w:rFonts w:ascii="Arial" w:hAnsi="Arial"/>
      <w:sz w:val="16"/>
      <w:szCs w:val="24"/>
    </w:rPr>
  </w:style>
  <w:style w:type="character" w:customStyle="1" w:styleId="TableText8Char">
    <w:name w:val="Table Text 8 Char"/>
    <w:basedOn w:val="DefaultParagraphFont"/>
    <w:link w:val="TableText8"/>
    <w:uiPriority w:val="99"/>
    <w:locked/>
    <w:rsid w:val="00CE0A1C"/>
    <w:rPr>
      <w:rFonts w:ascii="Arial" w:hAnsi="Arial"/>
      <w:sz w:val="16"/>
      <w:szCs w:val="24"/>
    </w:rPr>
  </w:style>
  <w:style w:type="paragraph" w:customStyle="1" w:styleId="TableText8Bold">
    <w:name w:val="Table Text 8 Bold"/>
    <w:basedOn w:val="TableText8"/>
    <w:next w:val="TableText8"/>
    <w:link w:val="TableText8BoldChar"/>
    <w:uiPriority w:val="99"/>
    <w:rsid w:val="00CE0A1C"/>
    <w:rPr>
      <w:b/>
    </w:rPr>
  </w:style>
  <w:style w:type="character" w:customStyle="1" w:styleId="TableText8BoldChar">
    <w:name w:val="Table Text 8 Bold Char"/>
    <w:basedOn w:val="DefaultParagraphFont"/>
    <w:link w:val="TableText8Bold"/>
    <w:uiPriority w:val="99"/>
    <w:locked/>
    <w:rsid w:val="00CE0A1C"/>
    <w:rPr>
      <w:rFonts w:ascii="Arial" w:hAnsi="Arial"/>
      <w:b/>
      <w:sz w:val="16"/>
      <w:szCs w:val="24"/>
    </w:rPr>
  </w:style>
  <w:style w:type="paragraph" w:customStyle="1" w:styleId="TableText8Bullet">
    <w:name w:val="Table Text 8 Bullet"/>
    <w:basedOn w:val="TableText8"/>
    <w:link w:val="TableText8BulletChar"/>
    <w:uiPriority w:val="99"/>
    <w:rsid w:val="00CE0A1C"/>
    <w:pPr>
      <w:numPr>
        <w:numId w:val="28"/>
      </w:numPr>
    </w:pPr>
  </w:style>
  <w:style w:type="character" w:customStyle="1" w:styleId="TableText8BulletChar">
    <w:name w:val="Table Text 8 Bullet Char"/>
    <w:basedOn w:val="DefaultParagraphFont"/>
    <w:link w:val="TableText8Bullet"/>
    <w:uiPriority w:val="99"/>
    <w:locked/>
    <w:rsid w:val="00CE0A1C"/>
    <w:rPr>
      <w:rFonts w:ascii="Arial" w:hAnsi="Arial"/>
      <w:sz w:val="16"/>
      <w:szCs w:val="24"/>
    </w:rPr>
  </w:style>
  <w:style w:type="paragraph" w:customStyle="1" w:styleId="TableText8Glossary">
    <w:name w:val="Table Text 8 Glossary"/>
    <w:basedOn w:val="TableText8"/>
    <w:next w:val="TableText8"/>
    <w:link w:val="TableText8GlossaryChar"/>
    <w:qFormat/>
    <w:rsid w:val="00CE0A1C"/>
  </w:style>
  <w:style w:type="character" w:customStyle="1" w:styleId="TableText8GlossaryChar">
    <w:name w:val="Table Text 8 Glossary Char"/>
    <w:basedOn w:val="TableText10Char"/>
    <w:link w:val="TableText8Glossary"/>
    <w:rsid w:val="00CE0A1C"/>
    <w:rPr>
      <w:rFonts w:ascii="Arial" w:hAnsi="Arial"/>
      <w:sz w:val="16"/>
      <w:szCs w:val="24"/>
    </w:rPr>
  </w:style>
  <w:style w:type="paragraph" w:customStyle="1" w:styleId="TableText8Italic">
    <w:name w:val="Table Text 8 Italic"/>
    <w:basedOn w:val="TableText8"/>
    <w:next w:val="TableText8"/>
    <w:link w:val="TableText8ItalicChar"/>
    <w:uiPriority w:val="99"/>
    <w:rsid w:val="00CE0A1C"/>
    <w:rPr>
      <w:i/>
    </w:rPr>
  </w:style>
  <w:style w:type="character" w:customStyle="1" w:styleId="TableText8ItalicChar">
    <w:name w:val="Table Text 8 Italic Char"/>
    <w:basedOn w:val="TableText8Char"/>
    <w:link w:val="TableText8Italic"/>
    <w:uiPriority w:val="99"/>
    <w:locked/>
    <w:rsid w:val="00CE0A1C"/>
    <w:rPr>
      <w:rFonts w:ascii="Arial" w:hAnsi="Arial"/>
      <w:i/>
      <w:sz w:val="16"/>
      <w:szCs w:val="24"/>
    </w:rPr>
  </w:style>
  <w:style w:type="paragraph" w:customStyle="1" w:styleId="TableText8Number">
    <w:name w:val="Table Text 8 Number"/>
    <w:basedOn w:val="TableText8"/>
    <w:link w:val="TableText8NumberChar"/>
    <w:uiPriority w:val="99"/>
    <w:rsid w:val="00CE0A1C"/>
    <w:pPr>
      <w:numPr>
        <w:numId w:val="29"/>
      </w:numPr>
    </w:pPr>
  </w:style>
  <w:style w:type="character" w:customStyle="1" w:styleId="TableText8NumberChar">
    <w:name w:val="Table Text 8 Number Char"/>
    <w:basedOn w:val="DefaultParagraphFont"/>
    <w:link w:val="TableText8Number"/>
    <w:uiPriority w:val="99"/>
    <w:locked/>
    <w:rsid w:val="00CE0A1C"/>
    <w:rPr>
      <w:rFonts w:ascii="Arial" w:hAnsi="Arial"/>
      <w:sz w:val="16"/>
      <w:szCs w:val="24"/>
    </w:rPr>
  </w:style>
  <w:style w:type="paragraph" w:customStyle="1" w:styleId="TitleMedium">
    <w:name w:val="Title Medium"/>
    <w:next w:val="BodyText"/>
    <w:uiPriority w:val="99"/>
    <w:rsid w:val="00CE0A1C"/>
    <w:pPr>
      <w:keepNext/>
      <w:spacing w:before="240" w:after="120"/>
      <w:jc w:val="center"/>
    </w:pPr>
    <w:rPr>
      <w:rFonts w:ascii="Arial Narrow" w:hAnsi="Arial Narrow" w:cs="Arial"/>
      <w:b/>
      <w:bCs/>
      <w:sz w:val="40"/>
      <w:szCs w:val="24"/>
    </w:rPr>
  </w:style>
  <w:style w:type="paragraph" w:customStyle="1" w:styleId="TitleSmall">
    <w:name w:val="Title Small"/>
    <w:basedOn w:val="FrontMatterHeader"/>
    <w:next w:val="BodyText"/>
    <w:uiPriority w:val="99"/>
    <w:rsid w:val="00CE0A1C"/>
  </w:style>
  <w:style w:type="paragraph" w:styleId="NoSpacing">
    <w:name w:val="No Spacing"/>
    <w:link w:val="NoSpacingChar"/>
    <w:uiPriority w:val="1"/>
    <w:qFormat/>
    <w:rsid w:val="004A55A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55AA"/>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DB1D48"/>
    <w:rPr>
      <w:sz w:val="16"/>
      <w:szCs w:val="16"/>
    </w:rPr>
  </w:style>
  <w:style w:type="paragraph" w:styleId="CommentText">
    <w:name w:val="annotation text"/>
    <w:basedOn w:val="Normal"/>
    <w:link w:val="CommentTextChar"/>
    <w:unhideWhenUsed/>
    <w:rsid w:val="00DB1D48"/>
    <w:rPr>
      <w:sz w:val="20"/>
    </w:rPr>
  </w:style>
  <w:style w:type="character" w:customStyle="1" w:styleId="CommentTextChar">
    <w:name w:val="Comment Text Char"/>
    <w:basedOn w:val="DefaultParagraphFont"/>
    <w:link w:val="CommentText"/>
    <w:rsid w:val="00DB1D48"/>
    <w:rPr>
      <w:rFonts w:ascii="Arial" w:hAnsi="Arial"/>
    </w:rPr>
  </w:style>
  <w:style w:type="paragraph" w:styleId="CommentSubject">
    <w:name w:val="annotation subject"/>
    <w:basedOn w:val="CommentText"/>
    <w:next w:val="CommentText"/>
    <w:link w:val="CommentSubjectChar"/>
    <w:semiHidden/>
    <w:unhideWhenUsed/>
    <w:rsid w:val="00DB1D48"/>
    <w:rPr>
      <w:b/>
      <w:bCs/>
    </w:rPr>
  </w:style>
  <w:style w:type="character" w:customStyle="1" w:styleId="CommentSubjectChar">
    <w:name w:val="Comment Subject Char"/>
    <w:basedOn w:val="CommentTextChar"/>
    <w:link w:val="CommentSubject"/>
    <w:semiHidden/>
    <w:rsid w:val="00DB1D48"/>
    <w:rPr>
      <w:rFonts w:ascii="Arial" w:hAnsi="Arial"/>
      <w:b/>
      <w:bCs/>
    </w:rPr>
  </w:style>
  <w:style w:type="paragraph" w:styleId="ListParagraph">
    <w:name w:val="List Paragraph"/>
    <w:basedOn w:val="Normal"/>
    <w:uiPriority w:val="34"/>
    <w:qFormat/>
    <w:rsid w:val="00813907"/>
    <w:pPr>
      <w:ind w:left="720"/>
      <w:contextualSpacing/>
    </w:pPr>
  </w:style>
  <w:style w:type="paragraph" w:styleId="NormalWeb">
    <w:name w:val="Normal (Web)"/>
    <w:basedOn w:val="Normal"/>
    <w:uiPriority w:val="99"/>
    <w:unhideWhenUsed/>
    <w:rsid w:val="00384C8B"/>
    <w:pPr>
      <w:spacing w:before="100" w:beforeAutospacing="1" w:after="100" w:afterAutospacing="1" w:line="264" w:lineRule="auto"/>
    </w:pPr>
    <w:rPr>
      <w:rFonts w:ascii="Calibri" w:hAnsi="Calibri" w:cs="Arial"/>
      <w:sz w:val="20"/>
    </w:rPr>
  </w:style>
  <w:style w:type="character" w:customStyle="1" w:styleId="block">
    <w:name w:val="block"/>
    <w:basedOn w:val="DefaultParagraphFont"/>
    <w:rsid w:val="00384C8B"/>
  </w:style>
  <w:style w:type="paragraph" w:customStyle="1" w:styleId="BulletText1">
    <w:name w:val="Bullet Text 1"/>
    <w:basedOn w:val="Normal"/>
    <w:rsid w:val="00FB1B22"/>
    <w:pPr>
      <w:numPr>
        <w:numId w:val="30"/>
      </w:numPr>
      <w:spacing w:before="0" w:after="0"/>
    </w:pPr>
    <w:rPr>
      <w:rFonts w:ascii="Calibri" w:eastAsiaTheme="minorHAnsi" w:hAnsi="Calibri" w:cstheme="minorBidi"/>
      <w:color w:val="000000"/>
      <w:sz w:val="24"/>
      <w:szCs w:val="22"/>
    </w:rPr>
  </w:style>
  <w:style w:type="paragraph" w:customStyle="1" w:styleId="BulletText2">
    <w:name w:val="Bullet Text 2"/>
    <w:basedOn w:val="Normal"/>
    <w:rsid w:val="00FB1B22"/>
    <w:pPr>
      <w:numPr>
        <w:ilvl w:val="1"/>
        <w:numId w:val="30"/>
      </w:numPr>
      <w:spacing w:before="0" w:after="0"/>
    </w:pPr>
    <w:rPr>
      <w:rFonts w:ascii="Calibri" w:eastAsiaTheme="minorHAnsi" w:hAnsi="Calibri" w:cstheme="minorBidi"/>
      <w:color w:val="000000"/>
      <w:sz w:val="24"/>
      <w:szCs w:val="22"/>
    </w:rPr>
  </w:style>
  <w:style w:type="paragraph" w:customStyle="1" w:styleId="BulletText3">
    <w:name w:val="Bullet Text 3"/>
    <w:basedOn w:val="Normal"/>
    <w:link w:val="BulletText3Char"/>
    <w:rsid w:val="00FB1B22"/>
    <w:pPr>
      <w:numPr>
        <w:ilvl w:val="2"/>
        <w:numId w:val="30"/>
      </w:numPr>
      <w:spacing w:before="0" w:after="0"/>
    </w:pPr>
    <w:rPr>
      <w:rFonts w:ascii="Calibri" w:eastAsiaTheme="minorHAnsi" w:hAnsi="Calibri" w:cstheme="minorBidi"/>
      <w:color w:val="000000"/>
      <w:sz w:val="24"/>
      <w:szCs w:val="22"/>
    </w:rPr>
  </w:style>
  <w:style w:type="character" w:customStyle="1" w:styleId="BulletText3Char">
    <w:name w:val="Bullet Text 3 Char"/>
    <w:basedOn w:val="DefaultParagraphFont"/>
    <w:link w:val="BulletText3"/>
    <w:rsid w:val="00FB1B22"/>
    <w:rPr>
      <w:rFonts w:ascii="Calibri" w:eastAsiaTheme="minorHAnsi" w:hAnsi="Calibri" w:cstheme="minorBidi"/>
      <w:color w:val="000000"/>
      <w:sz w:val="24"/>
      <w:szCs w:val="22"/>
    </w:rPr>
  </w:style>
  <w:style w:type="numbering" w:customStyle="1" w:styleId="BulletTextList">
    <w:name w:val="Bullet Text List"/>
    <w:basedOn w:val="NoList"/>
    <w:rsid w:val="00FB1B22"/>
    <w:pPr>
      <w:numPr>
        <w:numId w:val="30"/>
      </w:numPr>
    </w:pPr>
  </w:style>
  <w:style w:type="paragraph" w:customStyle="1" w:styleId="TableSubHeader">
    <w:name w:val="Table SubHeader"/>
    <w:basedOn w:val="Normal"/>
    <w:rsid w:val="005550BA"/>
    <w:pPr>
      <w:numPr>
        <w:numId w:val="31"/>
      </w:numPr>
    </w:pPr>
  </w:style>
  <w:style w:type="character" w:styleId="Emphasis">
    <w:name w:val="Emphasis"/>
    <w:basedOn w:val="DefaultParagraphFont"/>
    <w:qFormat/>
    <w:rsid w:val="008229D4"/>
    <w:rPr>
      <w:i/>
      <w:iCs/>
    </w:rPr>
  </w:style>
  <w:style w:type="character" w:styleId="FollowedHyperlink">
    <w:name w:val="FollowedHyperlink"/>
    <w:basedOn w:val="DefaultParagraphFont"/>
    <w:semiHidden/>
    <w:unhideWhenUsed/>
    <w:rsid w:val="00803F5B"/>
    <w:rPr>
      <w:color w:val="800080" w:themeColor="followedHyperlink"/>
      <w:u w:val="single"/>
    </w:rPr>
  </w:style>
  <w:style w:type="table" w:customStyle="1" w:styleId="GridTable6Colorful-Accent11">
    <w:name w:val="Grid Table 6 Colorful - Accent 11"/>
    <w:basedOn w:val="TableNormal"/>
    <w:uiPriority w:val="51"/>
    <w:rsid w:val="007B76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1">
    <w:name w:val="Grid Table 1 Light1"/>
    <w:basedOn w:val="TableNormal"/>
    <w:uiPriority w:val="46"/>
    <w:rsid w:val="00C552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reface5">
    <w:name w:val="Preface 5"/>
    <w:rsid w:val="007B0701"/>
    <w:pPr>
      <w:numPr>
        <w:numId w:val="36"/>
      </w:numPr>
      <w:spacing w:before="160"/>
    </w:pPr>
    <w:rPr>
      <w:i/>
      <w:sz w:val="24"/>
      <w:lang w:val="en-GB"/>
    </w:rPr>
  </w:style>
  <w:style w:type="paragraph" w:customStyle="1" w:styleId="Preface7">
    <w:name w:val="Preface 7"/>
    <w:rsid w:val="007B0701"/>
    <w:pPr>
      <w:numPr>
        <w:numId w:val="37"/>
      </w:numPr>
      <w:spacing w:before="120"/>
    </w:pPr>
    <w:rPr>
      <w:i/>
      <w:noProof/>
      <w:sz w:val="24"/>
    </w:rPr>
  </w:style>
  <w:style w:type="table" w:customStyle="1" w:styleId="TableGridLight1">
    <w:name w:val="Table Grid Light1"/>
    <w:basedOn w:val="TableNormal"/>
    <w:uiPriority w:val="40"/>
    <w:rsid w:val="008018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43315">
      <w:bodyDiv w:val="1"/>
      <w:marLeft w:val="0"/>
      <w:marRight w:val="0"/>
      <w:marTop w:val="0"/>
      <w:marBottom w:val="0"/>
      <w:divBdr>
        <w:top w:val="none" w:sz="0" w:space="0" w:color="auto"/>
        <w:left w:val="none" w:sz="0" w:space="0" w:color="auto"/>
        <w:bottom w:val="none" w:sz="0" w:space="0" w:color="auto"/>
        <w:right w:val="none" w:sz="0" w:space="0" w:color="auto"/>
      </w:divBdr>
    </w:div>
    <w:div w:id="234710072">
      <w:bodyDiv w:val="1"/>
      <w:marLeft w:val="0"/>
      <w:marRight w:val="0"/>
      <w:marTop w:val="0"/>
      <w:marBottom w:val="0"/>
      <w:divBdr>
        <w:top w:val="none" w:sz="0" w:space="0" w:color="auto"/>
        <w:left w:val="none" w:sz="0" w:space="0" w:color="auto"/>
        <w:bottom w:val="none" w:sz="0" w:space="0" w:color="auto"/>
        <w:right w:val="none" w:sz="0" w:space="0" w:color="auto"/>
      </w:divBdr>
      <w:divsChild>
        <w:div w:id="268974484">
          <w:marLeft w:val="547"/>
          <w:marRight w:val="0"/>
          <w:marTop w:val="0"/>
          <w:marBottom w:val="0"/>
          <w:divBdr>
            <w:top w:val="none" w:sz="0" w:space="0" w:color="auto"/>
            <w:left w:val="none" w:sz="0" w:space="0" w:color="auto"/>
            <w:bottom w:val="none" w:sz="0" w:space="0" w:color="auto"/>
            <w:right w:val="none" w:sz="0" w:space="0" w:color="auto"/>
          </w:divBdr>
        </w:div>
      </w:divsChild>
    </w:div>
    <w:div w:id="235090082">
      <w:bodyDiv w:val="1"/>
      <w:marLeft w:val="0"/>
      <w:marRight w:val="0"/>
      <w:marTop w:val="0"/>
      <w:marBottom w:val="0"/>
      <w:divBdr>
        <w:top w:val="none" w:sz="0" w:space="0" w:color="auto"/>
        <w:left w:val="none" w:sz="0" w:space="0" w:color="auto"/>
        <w:bottom w:val="none" w:sz="0" w:space="0" w:color="auto"/>
        <w:right w:val="none" w:sz="0" w:space="0" w:color="auto"/>
      </w:divBdr>
    </w:div>
    <w:div w:id="267153908">
      <w:bodyDiv w:val="1"/>
      <w:marLeft w:val="0"/>
      <w:marRight w:val="0"/>
      <w:marTop w:val="0"/>
      <w:marBottom w:val="0"/>
      <w:divBdr>
        <w:top w:val="none" w:sz="0" w:space="0" w:color="auto"/>
        <w:left w:val="none" w:sz="0" w:space="0" w:color="auto"/>
        <w:bottom w:val="none" w:sz="0" w:space="0" w:color="auto"/>
        <w:right w:val="none" w:sz="0" w:space="0" w:color="auto"/>
      </w:divBdr>
    </w:div>
    <w:div w:id="304745579">
      <w:bodyDiv w:val="1"/>
      <w:marLeft w:val="0"/>
      <w:marRight w:val="0"/>
      <w:marTop w:val="0"/>
      <w:marBottom w:val="0"/>
      <w:divBdr>
        <w:top w:val="none" w:sz="0" w:space="0" w:color="auto"/>
        <w:left w:val="none" w:sz="0" w:space="0" w:color="auto"/>
        <w:bottom w:val="none" w:sz="0" w:space="0" w:color="auto"/>
        <w:right w:val="none" w:sz="0" w:space="0" w:color="auto"/>
      </w:divBdr>
    </w:div>
    <w:div w:id="324748618">
      <w:bodyDiv w:val="1"/>
      <w:marLeft w:val="0"/>
      <w:marRight w:val="0"/>
      <w:marTop w:val="0"/>
      <w:marBottom w:val="0"/>
      <w:divBdr>
        <w:top w:val="none" w:sz="0" w:space="0" w:color="auto"/>
        <w:left w:val="none" w:sz="0" w:space="0" w:color="auto"/>
        <w:bottom w:val="none" w:sz="0" w:space="0" w:color="auto"/>
        <w:right w:val="none" w:sz="0" w:space="0" w:color="auto"/>
      </w:divBdr>
    </w:div>
    <w:div w:id="397096413">
      <w:bodyDiv w:val="1"/>
      <w:marLeft w:val="0"/>
      <w:marRight w:val="0"/>
      <w:marTop w:val="0"/>
      <w:marBottom w:val="0"/>
      <w:divBdr>
        <w:top w:val="none" w:sz="0" w:space="0" w:color="auto"/>
        <w:left w:val="none" w:sz="0" w:space="0" w:color="auto"/>
        <w:bottom w:val="none" w:sz="0" w:space="0" w:color="auto"/>
        <w:right w:val="none" w:sz="0" w:space="0" w:color="auto"/>
      </w:divBdr>
      <w:divsChild>
        <w:div w:id="1235237873">
          <w:marLeft w:val="547"/>
          <w:marRight w:val="0"/>
          <w:marTop w:val="0"/>
          <w:marBottom w:val="0"/>
          <w:divBdr>
            <w:top w:val="none" w:sz="0" w:space="0" w:color="auto"/>
            <w:left w:val="none" w:sz="0" w:space="0" w:color="auto"/>
            <w:bottom w:val="none" w:sz="0" w:space="0" w:color="auto"/>
            <w:right w:val="none" w:sz="0" w:space="0" w:color="auto"/>
          </w:divBdr>
        </w:div>
      </w:divsChild>
    </w:div>
    <w:div w:id="441992712">
      <w:bodyDiv w:val="1"/>
      <w:marLeft w:val="0"/>
      <w:marRight w:val="0"/>
      <w:marTop w:val="0"/>
      <w:marBottom w:val="0"/>
      <w:divBdr>
        <w:top w:val="none" w:sz="0" w:space="0" w:color="auto"/>
        <w:left w:val="none" w:sz="0" w:space="0" w:color="auto"/>
        <w:bottom w:val="none" w:sz="0" w:space="0" w:color="auto"/>
        <w:right w:val="none" w:sz="0" w:space="0" w:color="auto"/>
      </w:divBdr>
    </w:div>
    <w:div w:id="452820749">
      <w:bodyDiv w:val="1"/>
      <w:marLeft w:val="0"/>
      <w:marRight w:val="0"/>
      <w:marTop w:val="0"/>
      <w:marBottom w:val="0"/>
      <w:divBdr>
        <w:top w:val="none" w:sz="0" w:space="0" w:color="auto"/>
        <w:left w:val="none" w:sz="0" w:space="0" w:color="auto"/>
        <w:bottom w:val="none" w:sz="0" w:space="0" w:color="auto"/>
        <w:right w:val="none" w:sz="0" w:space="0" w:color="auto"/>
      </w:divBdr>
    </w:div>
    <w:div w:id="457337244">
      <w:bodyDiv w:val="1"/>
      <w:marLeft w:val="0"/>
      <w:marRight w:val="0"/>
      <w:marTop w:val="0"/>
      <w:marBottom w:val="0"/>
      <w:divBdr>
        <w:top w:val="none" w:sz="0" w:space="0" w:color="auto"/>
        <w:left w:val="none" w:sz="0" w:space="0" w:color="auto"/>
        <w:bottom w:val="none" w:sz="0" w:space="0" w:color="auto"/>
        <w:right w:val="none" w:sz="0" w:space="0" w:color="auto"/>
      </w:divBdr>
      <w:divsChild>
        <w:div w:id="1684628805">
          <w:marLeft w:val="547"/>
          <w:marRight w:val="0"/>
          <w:marTop w:val="0"/>
          <w:marBottom w:val="0"/>
          <w:divBdr>
            <w:top w:val="none" w:sz="0" w:space="0" w:color="auto"/>
            <w:left w:val="none" w:sz="0" w:space="0" w:color="auto"/>
            <w:bottom w:val="none" w:sz="0" w:space="0" w:color="auto"/>
            <w:right w:val="none" w:sz="0" w:space="0" w:color="auto"/>
          </w:divBdr>
        </w:div>
      </w:divsChild>
    </w:div>
    <w:div w:id="469133158">
      <w:bodyDiv w:val="1"/>
      <w:marLeft w:val="0"/>
      <w:marRight w:val="0"/>
      <w:marTop w:val="0"/>
      <w:marBottom w:val="0"/>
      <w:divBdr>
        <w:top w:val="none" w:sz="0" w:space="0" w:color="auto"/>
        <w:left w:val="none" w:sz="0" w:space="0" w:color="auto"/>
        <w:bottom w:val="none" w:sz="0" w:space="0" w:color="auto"/>
        <w:right w:val="none" w:sz="0" w:space="0" w:color="auto"/>
      </w:divBdr>
      <w:divsChild>
        <w:div w:id="1228296891">
          <w:marLeft w:val="547"/>
          <w:marRight w:val="0"/>
          <w:marTop w:val="0"/>
          <w:marBottom w:val="0"/>
          <w:divBdr>
            <w:top w:val="none" w:sz="0" w:space="0" w:color="auto"/>
            <w:left w:val="none" w:sz="0" w:space="0" w:color="auto"/>
            <w:bottom w:val="none" w:sz="0" w:space="0" w:color="auto"/>
            <w:right w:val="none" w:sz="0" w:space="0" w:color="auto"/>
          </w:divBdr>
        </w:div>
        <w:div w:id="1603957040">
          <w:marLeft w:val="547"/>
          <w:marRight w:val="0"/>
          <w:marTop w:val="0"/>
          <w:marBottom w:val="0"/>
          <w:divBdr>
            <w:top w:val="none" w:sz="0" w:space="0" w:color="auto"/>
            <w:left w:val="none" w:sz="0" w:space="0" w:color="auto"/>
            <w:bottom w:val="none" w:sz="0" w:space="0" w:color="auto"/>
            <w:right w:val="none" w:sz="0" w:space="0" w:color="auto"/>
          </w:divBdr>
        </w:div>
        <w:div w:id="527137671">
          <w:marLeft w:val="547"/>
          <w:marRight w:val="0"/>
          <w:marTop w:val="0"/>
          <w:marBottom w:val="0"/>
          <w:divBdr>
            <w:top w:val="none" w:sz="0" w:space="0" w:color="auto"/>
            <w:left w:val="none" w:sz="0" w:space="0" w:color="auto"/>
            <w:bottom w:val="none" w:sz="0" w:space="0" w:color="auto"/>
            <w:right w:val="none" w:sz="0" w:space="0" w:color="auto"/>
          </w:divBdr>
        </w:div>
      </w:divsChild>
    </w:div>
    <w:div w:id="591625684">
      <w:bodyDiv w:val="1"/>
      <w:marLeft w:val="0"/>
      <w:marRight w:val="0"/>
      <w:marTop w:val="0"/>
      <w:marBottom w:val="0"/>
      <w:divBdr>
        <w:top w:val="none" w:sz="0" w:space="0" w:color="auto"/>
        <w:left w:val="none" w:sz="0" w:space="0" w:color="auto"/>
        <w:bottom w:val="none" w:sz="0" w:space="0" w:color="auto"/>
        <w:right w:val="none" w:sz="0" w:space="0" w:color="auto"/>
      </w:divBdr>
    </w:div>
    <w:div w:id="781651049">
      <w:bodyDiv w:val="1"/>
      <w:marLeft w:val="0"/>
      <w:marRight w:val="0"/>
      <w:marTop w:val="0"/>
      <w:marBottom w:val="0"/>
      <w:divBdr>
        <w:top w:val="none" w:sz="0" w:space="0" w:color="auto"/>
        <w:left w:val="none" w:sz="0" w:space="0" w:color="auto"/>
        <w:bottom w:val="none" w:sz="0" w:space="0" w:color="auto"/>
        <w:right w:val="none" w:sz="0" w:space="0" w:color="auto"/>
      </w:divBdr>
    </w:div>
    <w:div w:id="848787817">
      <w:bodyDiv w:val="1"/>
      <w:marLeft w:val="0"/>
      <w:marRight w:val="0"/>
      <w:marTop w:val="0"/>
      <w:marBottom w:val="0"/>
      <w:divBdr>
        <w:top w:val="none" w:sz="0" w:space="0" w:color="auto"/>
        <w:left w:val="none" w:sz="0" w:space="0" w:color="auto"/>
        <w:bottom w:val="none" w:sz="0" w:space="0" w:color="auto"/>
        <w:right w:val="none" w:sz="0" w:space="0" w:color="auto"/>
      </w:divBdr>
    </w:div>
    <w:div w:id="850070587">
      <w:bodyDiv w:val="1"/>
      <w:marLeft w:val="0"/>
      <w:marRight w:val="0"/>
      <w:marTop w:val="0"/>
      <w:marBottom w:val="0"/>
      <w:divBdr>
        <w:top w:val="none" w:sz="0" w:space="0" w:color="auto"/>
        <w:left w:val="none" w:sz="0" w:space="0" w:color="auto"/>
        <w:bottom w:val="none" w:sz="0" w:space="0" w:color="auto"/>
        <w:right w:val="none" w:sz="0" w:space="0" w:color="auto"/>
      </w:divBdr>
      <w:divsChild>
        <w:div w:id="1326979859">
          <w:marLeft w:val="547"/>
          <w:marRight w:val="0"/>
          <w:marTop w:val="0"/>
          <w:marBottom w:val="0"/>
          <w:divBdr>
            <w:top w:val="none" w:sz="0" w:space="0" w:color="auto"/>
            <w:left w:val="none" w:sz="0" w:space="0" w:color="auto"/>
            <w:bottom w:val="none" w:sz="0" w:space="0" w:color="auto"/>
            <w:right w:val="none" w:sz="0" w:space="0" w:color="auto"/>
          </w:divBdr>
        </w:div>
      </w:divsChild>
    </w:div>
    <w:div w:id="920606093">
      <w:bodyDiv w:val="1"/>
      <w:marLeft w:val="0"/>
      <w:marRight w:val="0"/>
      <w:marTop w:val="0"/>
      <w:marBottom w:val="0"/>
      <w:divBdr>
        <w:top w:val="none" w:sz="0" w:space="0" w:color="auto"/>
        <w:left w:val="none" w:sz="0" w:space="0" w:color="auto"/>
        <w:bottom w:val="none" w:sz="0" w:space="0" w:color="auto"/>
        <w:right w:val="none" w:sz="0" w:space="0" w:color="auto"/>
      </w:divBdr>
    </w:div>
    <w:div w:id="961957931">
      <w:bodyDiv w:val="1"/>
      <w:marLeft w:val="0"/>
      <w:marRight w:val="0"/>
      <w:marTop w:val="0"/>
      <w:marBottom w:val="0"/>
      <w:divBdr>
        <w:top w:val="none" w:sz="0" w:space="0" w:color="auto"/>
        <w:left w:val="none" w:sz="0" w:space="0" w:color="auto"/>
        <w:bottom w:val="none" w:sz="0" w:space="0" w:color="auto"/>
        <w:right w:val="none" w:sz="0" w:space="0" w:color="auto"/>
      </w:divBdr>
      <w:divsChild>
        <w:div w:id="516965963">
          <w:marLeft w:val="547"/>
          <w:marRight w:val="0"/>
          <w:marTop w:val="0"/>
          <w:marBottom w:val="0"/>
          <w:divBdr>
            <w:top w:val="none" w:sz="0" w:space="0" w:color="auto"/>
            <w:left w:val="none" w:sz="0" w:space="0" w:color="auto"/>
            <w:bottom w:val="none" w:sz="0" w:space="0" w:color="auto"/>
            <w:right w:val="none" w:sz="0" w:space="0" w:color="auto"/>
          </w:divBdr>
        </w:div>
      </w:divsChild>
    </w:div>
    <w:div w:id="1010178089">
      <w:bodyDiv w:val="1"/>
      <w:marLeft w:val="0"/>
      <w:marRight w:val="0"/>
      <w:marTop w:val="0"/>
      <w:marBottom w:val="0"/>
      <w:divBdr>
        <w:top w:val="none" w:sz="0" w:space="0" w:color="auto"/>
        <w:left w:val="none" w:sz="0" w:space="0" w:color="auto"/>
        <w:bottom w:val="none" w:sz="0" w:space="0" w:color="auto"/>
        <w:right w:val="none" w:sz="0" w:space="0" w:color="auto"/>
      </w:divBdr>
      <w:divsChild>
        <w:div w:id="216550360">
          <w:marLeft w:val="547"/>
          <w:marRight w:val="0"/>
          <w:marTop w:val="0"/>
          <w:marBottom w:val="0"/>
          <w:divBdr>
            <w:top w:val="none" w:sz="0" w:space="0" w:color="auto"/>
            <w:left w:val="none" w:sz="0" w:space="0" w:color="auto"/>
            <w:bottom w:val="none" w:sz="0" w:space="0" w:color="auto"/>
            <w:right w:val="none" w:sz="0" w:space="0" w:color="auto"/>
          </w:divBdr>
        </w:div>
      </w:divsChild>
    </w:div>
    <w:div w:id="1056785361">
      <w:bodyDiv w:val="1"/>
      <w:marLeft w:val="0"/>
      <w:marRight w:val="0"/>
      <w:marTop w:val="0"/>
      <w:marBottom w:val="0"/>
      <w:divBdr>
        <w:top w:val="none" w:sz="0" w:space="0" w:color="auto"/>
        <w:left w:val="none" w:sz="0" w:space="0" w:color="auto"/>
        <w:bottom w:val="none" w:sz="0" w:space="0" w:color="auto"/>
        <w:right w:val="none" w:sz="0" w:space="0" w:color="auto"/>
      </w:divBdr>
    </w:div>
    <w:div w:id="1200125406">
      <w:bodyDiv w:val="1"/>
      <w:marLeft w:val="0"/>
      <w:marRight w:val="0"/>
      <w:marTop w:val="0"/>
      <w:marBottom w:val="0"/>
      <w:divBdr>
        <w:top w:val="none" w:sz="0" w:space="0" w:color="auto"/>
        <w:left w:val="none" w:sz="0" w:space="0" w:color="auto"/>
        <w:bottom w:val="none" w:sz="0" w:space="0" w:color="auto"/>
        <w:right w:val="none" w:sz="0" w:space="0" w:color="auto"/>
      </w:divBdr>
      <w:divsChild>
        <w:div w:id="1947036918">
          <w:marLeft w:val="547"/>
          <w:marRight w:val="0"/>
          <w:marTop w:val="0"/>
          <w:marBottom w:val="0"/>
          <w:divBdr>
            <w:top w:val="none" w:sz="0" w:space="0" w:color="auto"/>
            <w:left w:val="none" w:sz="0" w:space="0" w:color="auto"/>
            <w:bottom w:val="none" w:sz="0" w:space="0" w:color="auto"/>
            <w:right w:val="none" w:sz="0" w:space="0" w:color="auto"/>
          </w:divBdr>
        </w:div>
        <w:div w:id="1049498491">
          <w:marLeft w:val="547"/>
          <w:marRight w:val="0"/>
          <w:marTop w:val="0"/>
          <w:marBottom w:val="0"/>
          <w:divBdr>
            <w:top w:val="none" w:sz="0" w:space="0" w:color="auto"/>
            <w:left w:val="none" w:sz="0" w:space="0" w:color="auto"/>
            <w:bottom w:val="none" w:sz="0" w:space="0" w:color="auto"/>
            <w:right w:val="none" w:sz="0" w:space="0" w:color="auto"/>
          </w:divBdr>
        </w:div>
        <w:div w:id="243345589">
          <w:marLeft w:val="547"/>
          <w:marRight w:val="0"/>
          <w:marTop w:val="0"/>
          <w:marBottom w:val="0"/>
          <w:divBdr>
            <w:top w:val="none" w:sz="0" w:space="0" w:color="auto"/>
            <w:left w:val="none" w:sz="0" w:space="0" w:color="auto"/>
            <w:bottom w:val="none" w:sz="0" w:space="0" w:color="auto"/>
            <w:right w:val="none" w:sz="0" w:space="0" w:color="auto"/>
          </w:divBdr>
        </w:div>
      </w:divsChild>
    </w:div>
    <w:div w:id="1234387157">
      <w:bodyDiv w:val="1"/>
      <w:marLeft w:val="0"/>
      <w:marRight w:val="0"/>
      <w:marTop w:val="0"/>
      <w:marBottom w:val="0"/>
      <w:divBdr>
        <w:top w:val="none" w:sz="0" w:space="0" w:color="auto"/>
        <w:left w:val="none" w:sz="0" w:space="0" w:color="auto"/>
        <w:bottom w:val="none" w:sz="0" w:space="0" w:color="auto"/>
        <w:right w:val="none" w:sz="0" w:space="0" w:color="auto"/>
      </w:divBdr>
      <w:divsChild>
        <w:div w:id="2131167001">
          <w:marLeft w:val="547"/>
          <w:marRight w:val="0"/>
          <w:marTop w:val="0"/>
          <w:marBottom w:val="0"/>
          <w:divBdr>
            <w:top w:val="none" w:sz="0" w:space="0" w:color="auto"/>
            <w:left w:val="none" w:sz="0" w:space="0" w:color="auto"/>
            <w:bottom w:val="none" w:sz="0" w:space="0" w:color="auto"/>
            <w:right w:val="none" w:sz="0" w:space="0" w:color="auto"/>
          </w:divBdr>
        </w:div>
      </w:divsChild>
    </w:div>
    <w:div w:id="1284648996">
      <w:bodyDiv w:val="1"/>
      <w:marLeft w:val="0"/>
      <w:marRight w:val="0"/>
      <w:marTop w:val="0"/>
      <w:marBottom w:val="0"/>
      <w:divBdr>
        <w:top w:val="none" w:sz="0" w:space="0" w:color="auto"/>
        <w:left w:val="none" w:sz="0" w:space="0" w:color="auto"/>
        <w:bottom w:val="none" w:sz="0" w:space="0" w:color="auto"/>
        <w:right w:val="none" w:sz="0" w:space="0" w:color="auto"/>
      </w:divBdr>
    </w:div>
    <w:div w:id="1371493420">
      <w:bodyDiv w:val="1"/>
      <w:marLeft w:val="0"/>
      <w:marRight w:val="0"/>
      <w:marTop w:val="0"/>
      <w:marBottom w:val="0"/>
      <w:divBdr>
        <w:top w:val="none" w:sz="0" w:space="0" w:color="auto"/>
        <w:left w:val="none" w:sz="0" w:space="0" w:color="auto"/>
        <w:bottom w:val="none" w:sz="0" w:space="0" w:color="auto"/>
        <w:right w:val="none" w:sz="0" w:space="0" w:color="auto"/>
      </w:divBdr>
      <w:divsChild>
        <w:div w:id="1779138245">
          <w:marLeft w:val="547"/>
          <w:marRight w:val="0"/>
          <w:marTop w:val="0"/>
          <w:marBottom w:val="0"/>
          <w:divBdr>
            <w:top w:val="none" w:sz="0" w:space="0" w:color="auto"/>
            <w:left w:val="none" w:sz="0" w:space="0" w:color="auto"/>
            <w:bottom w:val="none" w:sz="0" w:space="0" w:color="auto"/>
            <w:right w:val="none" w:sz="0" w:space="0" w:color="auto"/>
          </w:divBdr>
        </w:div>
        <w:div w:id="173157012">
          <w:marLeft w:val="547"/>
          <w:marRight w:val="0"/>
          <w:marTop w:val="0"/>
          <w:marBottom w:val="0"/>
          <w:divBdr>
            <w:top w:val="none" w:sz="0" w:space="0" w:color="auto"/>
            <w:left w:val="none" w:sz="0" w:space="0" w:color="auto"/>
            <w:bottom w:val="none" w:sz="0" w:space="0" w:color="auto"/>
            <w:right w:val="none" w:sz="0" w:space="0" w:color="auto"/>
          </w:divBdr>
        </w:div>
        <w:div w:id="719014881">
          <w:marLeft w:val="547"/>
          <w:marRight w:val="0"/>
          <w:marTop w:val="0"/>
          <w:marBottom w:val="0"/>
          <w:divBdr>
            <w:top w:val="none" w:sz="0" w:space="0" w:color="auto"/>
            <w:left w:val="none" w:sz="0" w:space="0" w:color="auto"/>
            <w:bottom w:val="none" w:sz="0" w:space="0" w:color="auto"/>
            <w:right w:val="none" w:sz="0" w:space="0" w:color="auto"/>
          </w:divBdr>
        </w:div>
        <w:div w:id="2099399867">
          <w:marLeft w:val="547"/>
          <w:marRight w:val="0"/>
          <w:marTop w:val="0"/>
          <w:marBottom w:val="0"/>
          <w:divBdr>
            <w:top w:val="none" w:sz="0" w:space="0" w:color="auto"/>
            <w:left w:val="none" w:sz="0" w:space="0" w:color="auto"/>
            <w:bottom w:val="none" w:sz="0" w:space="0" w:color="auto"/>
            <w:right w:val="none" w:sz="0" w:space="0" w:color="auto"/>
          </w:divBdr>
        </w:div>
        <w:div w:id="1197544501">
          <w:marLeft w:val="547"/>
          <w:marRight w:val="0"/>
          <w:marTop w:val="0"/>
          <w:marBottom w:val="0"/>
          <w:divBdr>
            <w:top w:val="none" w:sz="0" w:space="0" w:color="auto"/>
            <w:left w:val="none" w:sz="0" w:space="0" w:color="auto"/>
            <w:bottom w:val="none" w:sz="0" w:space="0" w:color="auto"/>
            <w:right w:val="none" w:sz="0" w:space="0" w:color="auto"/>
          </w:divBdr>
        </w:div>
      </w:divsChild>
    </w:div>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462267877">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580872535">
      <w:bodyDiv w:val="1"/>
      <w:marLeft w:val="0"/>
      <w:marRight w:val="0"/>
      <w:marTop w:val="0"/>
      <w:marBottom w:val="0"/>
      <w:divBdr>
        <w:top w:val="none" w:sz="0" w:space="0" w:color="auto"/>
        <w:left w:val="none" w:sz="0" w:space="0" w:color="auto"/>
        <w:bottom w:val="none" w:sz="0" w:space="0" w:color="auto"/>
        <w:right w:val="none" w:sz="0" w:space="0" w:color="auto"/>
      </w:divBdr>
    </w:div>
    <w:div w:id="1640763042">
      <w:bodyDiv w:val="1"/>
      <w:marLeft w:val="0"/>
      <w:marRight w:val="0"/>
      <w:marTop w:val="0"/>
      <w:marBottom w:val="0"/>
      <w:divBdr>
        <w:top w:val="none" w:sz="0" w:space="0" w:color="auto"/>
        <w:left w:val="none" w:sz="0" w:space="0" w:color="auto"/>
        <w:bottom w:val="none" w:sz="0" w:space="0" w:color="auto"/>
        <w:right w:val="none" w:sz="0" w:space="0" w:color="auto"/>
      </w:divBdr>
    </w:div>
    <w:div w:id="16520603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497">
          <w:marLeft w:val="547"/>
          <w:marRight w:val="0"/>
          <w:marTop w:val="0"/>
          <w:marBottom w:val="0"/>
          <w:divBdr>
            <w:top w:val="none" w:sz="0" w:space="0" w:color="auto"/>
            <w:left w:val="none" w:sz="0" w:space="0" w:color="auto"/>
            <w:bottom w:val="none" w:sz="0" w:space="0" w:color="auto"/>
            <w:right w:val="none" w:sz="0" w:space="0" w:color="auto"/>
          </w:divBdr>
        </w:div>
      </w:divsChild>
    </w:div>
    <w:div w:id="1657492233">
      <w:bodyDiv w:val="1"/>
      <w:marLeft w:val="0"/>
      <w:marRight w:val="0"/>
      <w:marTop w:val="0"/>
      <w:marBottom w:val="0"/>
      <w:divBdr>
        <w:top w:val="none" w:sz="0" w:space="0" w:color="auto"/>
        <w:left w:val="none" w:sz="0" w:space="0" w:color="auto"/>
        <w:bottom w:val="none" w:sz="0" w:space="0" w:color="auto"/>
        <w:right w:val="none" w:sz="0" w:space="0" w:color="auto"/>
      </w:divBdr>
    </w:div>
    <w:div w:id="1660814948">
      <w:bodyDiv w:val="1"/>
      <w:marLeft w:val="0"/>
      <w:marRight w:val="0"/>
      <w:marTop w:val="0"/>
      <w:marBottom w:val="0"/>
      <w:divBdr>
        <w:top w:val="none" w:sz="0" w:space="0" w:color="auto"/>
        <w:left w:val="none" w:sz="0" w:space="0" w:color="auto"/>
        <w:bottom w:val="none" w:sz="0" w:space="0" w:color="auto"/>
        <w:right w:val="none" w:sz="0" w:space="0" w:color="auto"/>
      </w:divBdr>
    </w:div>
    <w:div w:id="1674607330">
      <w:bodyDiv w:val="1"/>
      <w:marLeft w:val="0"/>
      <w:marRight w:val="0"/>
      <w:marTop w:val="0"/>
      <w:marBottom w:val="0"/>
      <w:divBdr>
        <w:top w:val="none" w:sz="0" w:space="0" w:color="auto"/>
        <w:left w:val="none" w:sz="0" w:space="0" w:color="auto"/>
        <w:bottom w:val="none" w:sz="0" w:space="0" w:color="auto"/>
        <w:right w:val="none" w:sz="0" w:space="0" w:color="auto"/>
      </w:divBdr>
    </w:div>
    <w:div w:id="172159194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772970742">
      <w:bodyDiv w:val="1"/>
      <w:marLeft w:val="0"/>
      <w:marRight w:val="0"/>
      <w:marTop w:val="0"/>
      <w:marBottom w:val="0"/>
      <w:divBdr>
        <w:top w:val="none" w:sz="0" w:space="0" w:color="auto"/>
        <w:left w:val="none" w:sz="0" w:space="0" w:color="auto"/>
        <w:bottom w:val="none" w:sz="0" w:space="0" w:color="auto"/>
        <w:right w:val="none" w:sz="0" w:space="0" w:color="auto"/>
      </w:divBdr>
    </w:div>
    <w:div w:id="1798915542">
      <w:bodyDiv w:val="1"/>
      <w:marLeft w:val="0"/>
      <w:marRight w:val="0"/>
      <w:marTop w:val="0"/>
      <w:marBottom w:val="0"/>
      <w:divBdr>
        <w:top w:val="none" w:sz="0" w:space="0" w:color="auto"/>
        <w:left w:val="none" w:sz="0" w:space="0" w:color="auto"/>
        <w:bottom w:val="none" w:sz="0" w:space="0" w:color="auto"/>
        <w:right w:val="none" w:sz="0" w:space="0" w:color="auto"/>
      </w:divBdr>
      <w:divsChild>
        <w:div w:id="300767434">
          <w:marLeft w:val="547"/>
          <w:marRight w:val="0"/>
          <w:marTop w:val="0"/>
          <w:marBottom w:val="0"/>
          <w:divBdr>
            <w:top w:val="none" w:sz="0" w:space="0" w:color="auto"/>
            <w:left w:val="none" w:sz="0" w:space="0" w:color="auto"/>
            <w:bottom w:val="none" w:sz="0" w:space="0" w:color="auto"/>
            <w:right w:val="none" w:sz="0" w:space="0" w:color="auto"/>
          </w:divBdr>
        </w:div>
      </w:divsChild>
    </w:div>
    <w:div w:id="1802381187">
      <w:bodyDiv w:val="1"/>
      <w:marLeft w:val="0"/>
      <w:marRight w:val="0"/>
      <w:marTop w:val="0"/>
      <w:marBottom w:val="0"/>
      <w:divBdr>
        <w:top w:val="none" w:sz="0" w:space="0" w:color="auto"/>
        <w:left w:val="none" w:sz="0" w:space="0" w:color="auto"/>
        <w:bottom w:val="none" w:sz="0" w:space="0" w:color="auto"/>
        <w:right w:val="none" w:sz="0" w:space="0" w:color="auto"/>
      </w:divBdr>
    </w:div>
    <w:div w:id="1830439999">
      <w:bodyDiv w:val="1"/>
      <w:marLeft w:val="0"/>
      <w:marRight w:val="0"/>
      <w:marTop w:val="0"/>
      <w:marBottom w:val="0"/>
      <w:divBdr>
        <w:top w:val="none" w:sz="0" w:space="0" w:color="auto"/>
        <w:left w:val="none" w:sz="0" w:space="0" w:color="auto"/>
        <w:bottom w:val="none" w:sz="0" w:space="0" w:color="auto"/>
        <w:right w:val="none" w:sz="0" w:space="0" w:color="auto"/>
      </w:divBdr>
    </w:div>
    <w:div w:id="1872373210">
      <w:bodyDiv w:val="1"/>
      <w:marLeft w:val="0"/>
      <w:marRight w:val="0"/>
      <w:marTop w:val="0"/>
      <w:marBottom w:val="0"/>
      <w:divBdr>
        <w:top w:val="none" w:sz="0" w:space="0" w:color="auto"/>
        <w:left w:val="none" w:sz="0" w:space="0" w:color="auto"/>
        <w:bottom w:val="none" w:sz="0" w:space="0" w:color="auto"/>
        <w:right w:val="none" w:sz="0" w:space="0" w:color="auto"/>
      </w:divBdr>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15728">
      <w:bodyDiv w:val="1"/>
      <w:marLeft w:val="0"/>
      <w:marRight w:val="0"/>
      <w:marTop w:val="0"/>
      <w:marBottom w:val="0"/>
      <w:divBdr>
        <w:top w:val="none" w:sz="0" w:space="0" w:color="auto"/>
        <w:left w:val="none" w:sz="0" w:space="0" w:color="auto"/>
        <w:bottom w:val="none" w:sz="0" w:space="0" w:color="auto"/>
        <w:right w:val="none" w:sz="0" w:space="0" w:color="auto"/>
      </w:divBdr>
      <w:divsChild>
        <w:div w:id="1710449597">
          <w:marLeft w:val="547"/>
          <w:marRight w:val="0"/>
          <w:marTop w:val="0"/>
          <w:marBottom w:val="0"/>
          <w:divBdr>
            <w:top w:val="none" w:sz="0" w:space="0" w:color="auto"/>
            <w:left w:val="none" w:sz="0" w:space="0" w:color="auto"/>
            <w:bottom w:val="none" w:sz="0" w:space="0" w:color="auto"/>
            <w:right w:val="none" w:sz="0" w:space="0" w:color="auto"/>
          </w:divBdr>
        </w:div>
      </w:divsChild>
    </w:div>
    <w:div w:id="1957903931">
      <w:bodyDiv w:val="1"/>
      <w:marLeft w:val="0"/>
      <w:marRight w:val="0"/>
      <w:marTop w:val="0"/>
      <w:marBottom w:val="0"/>
      <w:divBdr>
        <w:top w:val="none" w:sz="0" w:space="0" w:color="auto"/>
        <w:left w:val="none" w:sz="0" w:space="0" w:color="auto"/>
        <w:bottom w:val="none" w:sz="0" w:space="0" w:color="auto"/>
        <w:right w:val="none" w:sz="0" w:space="0" w:color="auto"/>
      </w:divBdr>
      <w:divsChild>
        <w:div w:id="271396877">
          <w:marLeft w:val="547"/>
          <w:marRight w:val="0"/>
          <w:marTop w:val="0"/>
          <w:marBottom w:val="0"/>
          <w:divBdr>
            <w:top w:val="none" w:sz="0" w:space="0" w:color="auto"/>
            <w:left w:val="none" w:sz="0" w:space="0" w:color="auto"/>
            <w:bottom w:val="none" w:sz="0" w:space="0" w:color="auto"/>
            <w:right w:val="none" w:sz="0" w:space="0" w:color="auto"/>
          </w:divBdr>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77237318">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 w:id="214245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ogcsp.gov.gh/about/agencies-secretariat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mogcsp.gov.gh/about/agencies-secretaria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mogcsp.gov.gh/about/agencies-secretariat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52e5f3a5fda14e302e435b672152bc20">
  <xsd:schema xmlns:xsd="http://www.w3.org/2001/XMLSchema" xmlns:xs="http://www.w3.org/2001/XMLSchema" xmlns:p="http://schemas.microsoft.com/office/2006/metadata/properties" xmlns:ns2="ce9b7293-7dfe-4d27-bf7f-b543d341c73b" targetNamespace="http://schemas.microsoft.com/office/2006/metadata/properties" ma:root="true" ma:fieldsID="c79febf957535e28bef7ba671aa78290"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Phase xmlns="ce9b7293-7dfe-4d27-bf7f-b543d341c73b"/>
    <Doc_x0020_Name xmlns="ce9b7293-7dfe-4d27-bf7f-b543d341c73b">63</Doc_x0020_Name>
    <Document_x0020_Type xmlns="ce9b7293-7dfe-4d27-bf7f-b543d341c73b">Template - Artifact</Document_x0020_Type>
    <Doc_x0020_Date xmlns="ce9b7293-7dfe-4d27-bf7f-b543d341c73b">2014-08-18T04:00:00+00:00</Doc_x0020_Date>
    <Swim_x0020_Lane xmlns="ce9b7293-7dfe-4d27-bf7f-b543d341c73b"/>
    <Doc_x0020_Version xmlns="ce9b7293-7dfe-4d27-bf7f-b543d341c73b">2.0</Doc_x0020_Version>
    <Related_x0020_Documents xmlns="ce9b7293-7dfe-4d27-bf7f-b543d341c73b"/>
    <Doc_x0020_Status xmlns="ce9b7293-7dfe-4d27-bf7f-b543d341c73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C1964C-18B6-49F5-A920-0BDA24DC113B}">
  <ds:schemaRefs>
    <ds:schemaRef ds:uri="http://schemas.microsoft.com/office/2006/metadata/customXsn"/>
  </ds:schemaRefs>
</ds:datastoreItem>
</file>

<file path=customXml/itemProps3.xml><?xml version="1.0" encoding="utf-8"?>
<ds:datastoreItem xmlns:ds="http://schemas.openxmlformats.org/officeDocument/2006/customXml" ds:itemID="{0F103A96-D6D2-44A3-81D3-A9B70ED74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b7293-7dfe-4d27-bf7f-b543d341c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5.xml><?xml version="1.0" encoding="utf-8"?>
<ds:datastoreItem xmlns:ds="http://schemas.openxmlformats.org/officeDocument/2006/customXml" ds:itemID="{CB7DCEE0-145D-4AC1-BD3B-FFF81DED8B75}">
  <ds:schemaRefs>
    <ds:schemaRef ds:uri="http://schemas.openxmlformats.org/officeDocument/2006/bibliography"/>
  </ds:schemaRefs>
</ds:datastoreItem>
</file>

<file path=customXml/itemProps6.xml><?xml version="1.0" encoding="utf-8"?>
<ds:datastoreItem xmlns:ds="http://schemas.openxmlformats.org/officeDocument/2006/customXml" ds:itemID="{014EF446-D6CA-402C-8626-C6422135F7CD}">
  <ds:schemaRefs>
    <ds:schemaRef ds:uri="http://schemas.microsoft.com/office/2006/metadata/properties"/>
    <ds:schemaRef ds:uri="ce9b7293-7dfe-4d27-bf7f-b543d341c73b"/>
  </ds:schemaRefs>
</ds:datastoreItem>
</file>

<file path=docProps/app.xml><?xml version="1.0" encoding="utf-8"?>
<Properties xmlns="http://schemas.openxmlformats.org/officeDocument/2006/extended-properties" xmlns:vt="http://schemas.openxmlformats.org/officeDocument/2006/docPropsVTypes">
  <Template>XLC Template</Template>
  <TotalTime>0</TotalTime>
  <Pages>1</Pages>
  <Words>4961</Words>
  <Characters>28282</Characters>
  <Application>Microsoft Office Word</Application>
  <DocSecurity>8</DocSecurity>
  <Lines>235</Lines>
  <Paragraphs>66</Paragraphs>
  <ScaleCrop>false</ScaleCrop>
  <HeadingPairs>
    <vt:vector size="2" baseType="variant">
      <vt:variant>
        <vt:lpstr>Title</vt:lpstr>
      </vt:variant>
      <vt:variant>
        <vt:i4>1</vt:i4>
      </vt:variant>
    </vt:vector>
  </HeadingPairs>
  <TitlesOfParts>
    <vt:vector size="1" baseType="lpstr">
      <vt:lpstr>Right to Information Manual Template</vt:lpstr>
    </vt:vector>
  </TitlesOfParts>
  <Company/>
  <LinksUpToDate>false</LinksUpToDate>
  <CharactersWithSpaces>33177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to Information Manual Template</dc:title>
  <dc:subject>[Insert name of Ministry ]</dc:subject>
  <dc:creator/>
  <cp:keywords>CMS, XLC, User Manual, Template, Cautions and Warnings, Set up, Using the System, Exiting the System, Troubleshooting, Support</cp:keywords>
  <dc:description/>
  <cp:lastModifiedBy/>
  <cp:revision>1</cp:revision>
  <cp:lastPrinted>2002-11-19T18:54:00Z</cp:lastPrinted>
  <dcterms:created xsi:type="dcterms:W3CDTF">2022-10-13T12:23:00Z</dcterms:created>
  <dcterms:modified xsi:type="dcterms:W3CDTF">2022-10-13T13:56:00Z</dcterms:modified>
  <cp:category>Subject to Revision by your Ministry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0x01010029C7FBC06C7BBA4EB65D441E09D0318A</vt:lpwstr>
  </property>
  <property fmtid="{D5CDD505-2E9C-101B-9397-08002B2CF9AE}" pid="3" name="_NewReviewCycle">
    <vt:lpwstr/>
  </property>
  <property fmtid="{D5CDD505-2E9C-101B-9397-08002B2CF9AE}" pid="4" name="Document Type">
    <vt:lpwstr>Life Cycle Document or Template</vt:lpwstr>
  </property>
  <property fmtid="{D5CDD505-2E9C-101B-9397-08002B2CF9AE}" pid="5" name="Status">
    <vt:lpwstr>Current (Published)</vt:lpwstr>
  </property>
  <property fmtid="{D5CDD505-2E9C-101B-9397-08002B2CF9AE}" pid="6" name="Category">
    <vt:lpwstr>XLC</vt:lpwstr>
  </property>
  <property fmtid="{D5CDD505-2E9C-101B-9397-08002B2CF9AE}" pid="7" name="Document Sub-Type">
    <vt:lpwstr>;#Template - Artifact;#</vt:lpwstr>
  </property>
  <property fmtid="{D5CDD505-2E9C-101B-9397-08002B2CF9AE}" pid="8" name="CMS Website URL">
    <vt:lpwstr>, </vt:lpwstr>
  </property>
  <property fmtid="{D5CDD505-2E9C-101B-9397-08002B2CF9AE}" pid="9" name="Source">
    <vt:lpwstr>Internal</vt:lpwstr>
  </property>
  <property fmtid="{D5CDD505-2E9C-101B-9397-08002B2CF9AE}" pid="10" name="Order">
    <vt:r8>12700</vt:r8>
  </property>
  <property fmtid="{D5CDD505-2E9C-101B-9397-08002B2CF9AE}" pid="11" name="Archive">
    <vt:bool>false</vt:bool>
  </property>
  <property fmtid="{D5CDD505-2E9C-101B-9397-08002B2CF9AE}" pid="12" name="Language">
    <vt:lpwstr>English</vt:lpwstr>
  </property>
  <property fmtid="{D5CDD505-2E9C-101B-9397-08002B2CF9AE}" pid="13" name="Checked by">
    <vt:lpwstr>CMS</vt:lpwstr>
  </property>
  <property fmtid="{D5CDD505-2E9C-101B-9397-08002B2CF9AE}" pid="14" name="Editor">
    <vt:lpwstr>CMS</vt:lpwstr>
  </property>
</Properties>
</file>